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49" w:type="dxa"/>
        <w:tblInd w:w="-63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1"/>
        <w:gridCol w:w="5048"/>
      </w:tblGrid>
      <w:tr w:rsidR="004B513E" w:rsidTr="00616DD8">
        <w:trPr>
          <w:trHeight w:val="2235"/>
        </w:trPr>
        <w:tc>
          <w:tcPr>
            <w:tcW w:w="5201" w:type="dxa"/>
          </w:tcPr>
          <w:p w:rsidR="004B513E" w:rsidRPr="004B513E" w:rsidRDefault="004B513E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4B513E" w:rsidRPr="004B513E" w:rsidRDefault="004B513E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048" w:type="dxa"/>
          </w:tcPr>
          <w:p w:rsidR="00FE30F9" w:rsidRDefault="00FE30F9" w:rsidP="00B62D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4"/>
                <w:szCs w:val="24"/>
              </w:rPr>
            </w:pPr>
            <w:r w:rsidRPr="004B513E">
              <w:rPr>
                <w:b/>
                <w:color w:val="000000"/>
                <w:sz w:val="24"/>
                <w:szCs w:val="24"/>
              </w:rPr>
              <w:t>ЗАТВЕРДЖУЮ</w:t>
            </w:r>
          </w:p>
          <w:p w:rsidR="00FE30F9" w:rsidRPr="00FE30F9" w:rsidRDefault="00FE30F9" w:rsidP="00B62D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FE30F9">
              <w:rPr>
                <w:color w:val="000000"/>
                <w:sz w:val="24"/>
                <w:szCs w:val="24"/>
              </w:rPr>
              <w:t xml:space="preserve">Директор КЗ «Черкаський </w:t>
            </w:r>
          </w:p>
          <w:p w:rsidR="00FE30F9" w:rsidRPr="00FE30F9" w:rsidRDefault="00FE30F9" w:rsidP="00B62D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FE30F9">
              <w:rPr>
                <w:color w:val="000000"/>
                <w:sz w:val="24"/>
                <w:szCs w:val="24"/>
              </w:rPr>
              <w:t>НРЦ «Країна добра ЧОР»</w:t>
            </w:r>
          </w:p>
          <w:p w:rsidR="00FE30F9" w:rsidRPr="00FE30F9" w:rsidRDefault="00FE30F9" w:rsidP="00B62D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FE30F9">
              <w:rPr>
                <w:color w:val="000000"/>
                <w:sz w:val="24"/>
                <w:szCs w:val="24"/>
              </w:rPr>
              <w:t>_________________ Ірина ЗГАНЯЙКО</w:t>
            </w:r>
          </w:p>
          <w:p w:rsidR="00FE30F9" w:rsidRPr="00FE30F9" w:rsidRDefault="00FE30F9" w:rsidP="00B62D8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FE30F9">
              <w:rPr>
                <w:color w:val="000000"/>
                <w:sz w:val="24"/>
                <w:szCs w:val="24"/>
              </w:rPr>
              <w:t>«    »</w:t>
            </w:r>
            <w:r w:rsidR="00040ED3">
              <w:rPr>
                <w:color w:val="000000"/>
                <w:sz w:val="24"/>
                <w:szCs w:val="24"/>
              </w:rPr>
              <w:t xml:space="preserve"> _____________ 2024</w:t>
            </w:r>
            <w:r w:rsidRPr="00FE30F9">
              <w:rPr>
                <w:color w:val="000000"/>
                <w:sz w:val="24"/>
                <w:szCs w:val="24"/>
              </w:rPr>
              <w:t xml:space="preserve"> р.</w:t>
            </w:r>
          </w:p>
          <w:p w:rsidR="00FE30F9" w:rsidRPr="004B513E" w:rsidRDefault="00FE30F9" w:rsidP="00616DD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4B513E" w:rsidRPr="004B513E" w:rsidRDefault="004B513E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4B513E" w:rsidRDefault="004B513E" w:rsidP="002D558F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6"/>
        <w:rPr>
          <w:b/>
          <w:color w:val="000000"/>
          <w:sz w:val="24"/>
          <w:szCs w:val="24"/>
        </w:rPr>
      </w:pPr>
    </w:p>
    <w:p w:rsidR="004B513E" w:rsidRPr="0053169F" w:rsidRDefault="004B513E" w:rsidP="004B513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6"/>
        <w:jc w:val="center"/>
        <w:rPr>
          <w:color w:val="000000"/>
          <w:sz w:val="24"/>
          <w:szCs w:val="24"/>
        </w:rPr>
      </w:pPr>
      <w:r w:rsidRPr="0053169F">
        <w:rPr>
          <w:b/>
          <w:color w:val="000000"/>
          <w:sz w:val="24"/>
          <w:szCs w:val="24"/>
        </w:rPr>
        <w:t xml:space="preserve">РІЧНИЙ ПЛАН </w:t>
      </w:r>
    </w:p>
    <w:p w:rsidR="004B513E" w:rsidRPr="0053169F" w:rsidRDefault="004B513E" w:rsidP="004B513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6"/>
        <w:jc w:val="center"/>
        <w:rPr>
          <w:color w:val="000000"/>
          <w:sz w:val="24"/>
          <w:szCs w:val="24"/>
        </w:rPr>
      </w:pPr>
      <w:r w:rsidRPr="0053169F">
        <w:rPr>
          <w:b/>
          <w:color w:val="000000"/>
          <w:sz w:val="24"/>
          <w:szCs w:val="24"/>
        </w:rPr>
        <w:t xml:space="preserve">роботи </w:t>
      </w:r>
      <w:bookmarkStart w:id="0" w:name="_GoBack"/>
      <w:r w:rsidRPr="0053169F">
        <w:rPr>
          <w:b/>
          <w:color w:val="000000"/>
          <w:sz w:val="24"/>
          <w:szCs w:val="24"/>
        </w:rPr>
        <w:t>соціального педагога</w:t>
      </w:r>
    </w:p>
    <w:p w:rsidR="004B513E" w:rsidRPr="008D5FDD" w:rsidRDefault="00095E11" w:rsidP="004B513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5"/>
        <w:jc w:val="center"/>
        <w:rPr>
          <w:color w:val="000000"/>
          <w:sz w:val="24"/>
          <w:szCs w:val="24"/>
        </w:rPr>
      </w:pPr>
      <w:proofErr w:type="spellStart"/>
      <w:r w:rsidRPr="008D5FDD">
        <w:rPr>
          <w:color w:val="000000"/>
          <w:sz w:val="24"/>
          <w:szCs w:val="24"/>
        </w:rPr>
        <w:t>Логина</w:t>
      </w:r>
      <w:proofErr w:type="spellEnd"/>
      <w:r w:rsidRPr="008D5FDD">
        <w:rPr>
          <w:color w:val="000000"/>
          <w:sz w:val="24"/>
          <w:szCs w:val="24"/>
        </w:rPr>
        <w:t xml:space="preserve"> Миколи Івановича</w:t>
      </w:r>
    </w:p>
    <w:p w:rsidR="004B513E" w:rsidRPr="008D5FDD" w:rsidRDefault="004B513E" w:rsidP="004B513E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8D5FDD">
        <w:rPr>
          <w:color w:val="000000"/>
          <w:sz w:val="24"/>
          <w:szCs w:val="24"/>
        </w:rPr>
        <w:t>(прізвище, ім'я,  по батькові )</w:t>
      </w:r>
    </w:p>
    <w:p w:rsidR="004B513E" w:rsidRPr="008D5FDD" w:rsidRDefault="00095E11" w:rsidP="004B513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6"/>
        <w:jc w:val="center"/>
        <w:rPr>
          <w:color w:val="000000"/>
          <w:sz w:val="24"/>
          <w:szCs w:val="24"/>
        </w:rPr>
      </w:pPr>
      <w:r w:rsidRPr="008D5FDD">
        <w:rPr>
          <w:color w:val="000000"/>
          <w:sz w:val="24"/>
          <w:szCs w:val="24"/>
        </w:rPr>
        <w:t>комунального закладу «Черкаський навчально-реабілітаційний Центр «Країна добра Черкаської обласної ради»</w:t>
      </w:r>
    </w:p>
    <w:p w:rsidR="004B513E" w:rsidRPr="008D5FDD" w:rsidRDefault="004B513E" w:rsidP="004B513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5"/>
        <w:jc w:val="center"/>
        <w:rPr>
          <w:color w:val="000000"/>
          <w:sz w:val="24"/>
          <w:szCs w:val="24"/>
        </w:rPr>
      </w:pPr>
      <w:r w:rsidRPr="008D5FDD">
        <w:rPr>
          <w:color w:val="000000"/>
          <w:sz w:val="24"/>
          <w:szCs w:val="24"/>
        </w:rPr>
        <w:t>(назва закладу освіти)</w:t>
      </w:r>
    </w:p>
    <w:p w:rsidR="004B513E" w:rsidRPr="008D5FDD" w:rsidRDefault="00095E11" w:rsidP="004B513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70"/>
          <w:tab w:val="left" w:pos="6230"/>
        </w:tabs>
        <w:ind w:right="126"/>
        <w:jc w:val="center"/>
        <w:rPr>
          <w:color w:val="000000"/>
          <w:sz w:val="24"/>
          <w:szCs w:val="24"/>
        </w:rPr>
      </w:pPr>
      <w:r w:rsidRPr="008D5FDD">
        <w:rPr>
          <w:color w:val="000000"/>
          <w:sz w:val="24"/>
          <w:szCs w:val="24"/>
        </w:rPr>
        <w:t>на 202</w:t>
      </w:r>
      <w:r w:rsidR="00854936" w:rsidRPr="008D5FDD">
        <w:rPr>
          <w:color w:val="000000"/>
          <w:sz w:val="24"/>
          <w:szCs w:val="24"/>
        </w:rPr>
        <w:t>4</w:t>
      </w:r>
      <w:r w:rsidRPr="008D5FDD">
        <w:rPr>
          <w:color w:val="000000"/>
          <w:sz w:val="24"/>
          <w:szCs w:val="24"/>
        </w:rPr>
        <w:t>-20</w:t>
      </w:r>
      <w:r w:rsidR="00854936" w:rsidRPr="008D5FDD">
        <w:rPr>
          <w:color w:val="000000"/>
          <w:sz w:val="24"/>
          <w:szCs w:val="24"/>
        </w:rPr>
        <w:t>25</w:t>
      </w:r>
      <w:r w:rsidRPr="008D5FDD">
        <w:rPr>
          <w:color w:val="000000"/>
          <w:sz w:val="24"/>
          <w:szCs w:val="24"/>
        </w:rPr>
        <w:t xml:space="preserve"> </w:t>
      </w:r>
      <w:r w:rsidR="004B513E" w:rsidRPr="008D5FDD">
        <w:rPr>
          <w:color w:val="000000"/>
          <w:sz w:val="24"/>
          <w:szCs w:val="24"/>
        </w:rPr>
        <w:t>навчальний рік</w:t>
      </w:r>
      <w:bookmarkEnd w:id="0"/>
    </w:p>
    <w:p w:rsidR="004B513E" w:rsidRPr="0053169F" w:rsidRDefault="004B513E" w:rsidP="004B513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6"/>
        <w:jc w:val="both"/>
        <w:rPr>
          <w:b/>
          <w:color w:val="000000"/>
          <w:sz w:val="24"/>
          <w:szCs w:val="24"/>
        </w:rPr>
      </w:pPr>
      <w:r w:rsidRPr="0053169F">
        <w:rPr>
          <w:b/>
          <w:color w:val="000000"/>
          <w:sz w:val="24"/>
          <w:szCs w:val="24"/>
        </w:rPr>
        <w:t>Вступ</w:t>
      </w:r>
    </w:p>
    <w:p w:rsidR="004B513E" w:rsidRPr="0053169F" w:rsidRDefault="004B513E" w:rsidP="004B513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6"/>
        <w:jc w:val="both"/>
        <w:rPr>
          <w:color w:val="000000"/>
          <w:sz w:val="24"/>
          <w:szCs w:val="24"/>
        </w:rPr>
      </w:pPr>
      <w:r w:rsidRPr="0053169F">
        <w:rPr>
          <w:color w:val="000000"/>
          <w:sz w:val="24"/>
          <w:szCs w:val="24"/>
        </w:rPr>
        <w:t>Психологічна служба комунального закладу «Черкаський навчально-реабілітаційний Центр «Країна добра Черкаської обласної ради» складається з двох осіб: практичного психолога (1,0 ставка) та соціального педагога (1,0) ставка.</w:t>
      </w:r>
    </w:p>
    <w:p w:rsidR="00D74BD6" w:rsidRPr="0053169F" w:rsidRDefault="001656B0" w:rsidP="00D74BD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5" w:firstLine="709"/>
        <w:jc w:val="both"/>
        <w:rPr>
          <w:color w:val="000000"/>
          <w:sz w:val="24"/>
          <w:szCs w:val="24"/>
        </w:rPr>
      </w:pPr>
      <w:r w:rsidRPr="0053169F">
        <w:rPr>
          <w:color w:val="000000"/>
          <w:sz w:val="24"/>
          <w:szCs w:val="24"/>
        </w:rPr>
        <w:t>Для досягнення позитивних результатів у своїй робот</w:t>
      </w:r>
      <w:r w:rsidR="00D74BD6" w:rsidRPr="0053169F">
        <w:rPr>
          <w:color w:val="000000"/>
          <w:sz w:val="24"/>
          <w:szCs w:val="24"/>
        </w:rPr>
        <w:t>і соціальний педагог керується:</w:t>
      </w:r>
    </w:p>
    <w:p w:rsidR="001656B0" w:rsidRPr="0053169F" w:rsidRDefault="001656B0" w:rsidP="00D74BD6">
      <w:pPr>
        <w:pStyle w:val="1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5"/>
        <w:jc w:val="both"/>
        <w:rPr>
          <w:color w:val="000000"/>
          <w:sz w:val="24"/>
          <w:szCs w:val="24"/>
        </w:rPr>
      </w:pPr>
      <w:r w:rsidRPr="0053169F">
        <w:rPr>
          <w:color w:val="000000"/>
          <w:sz w:val="24"/>
          <w:szCs w:val="24"/>
        </w:rPr>
        <w:t xml:space="preserve">Конвенцією ООН про права дитини (прийнята та відкрита для підписання та приєднання резолюцією 44/25 Генеральної Асамблеї </w:t>
      </w:r>
      <w:r w:rsidR="00D74BD6" w:rsidRPr="0053169F">
        <w:rPr>
          <w:color w:val="000000"/>
          <w:sz w:val="24"/>
          <w:szCs w:val="24"/>
        </w:rPr>
        <w:t>від 20 листопада 1989 року, набула чинності для України з 27 червня 1991 року);</w:t>
      </w:r>
    </w:p>
    <w:p w:rsidR="00D74BD6" w:rsidRPr="0053169F" w:rsidRDefault="00D74BD6" w:rsidP="00D74BD6">
      <w:pPr>
        <w:pStyle w:val="1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5"/>
        <w:jc w:val="both"/>
        <w:rPr>
          <w:color w:val="000000"/>
          <w:sz w:val="24"/>
          <w:szCs w:val="24"/>
        </w:rPr>
      </w:pPr>
      <w:r w:rsidRPr="0053169F">
        <w:rPr>
          <w:color w:val="000000"/>
          <w:sz w:val="24"/>
          <w:szCs w:val="24"/>
        </w:rPr>
        <w:t>Загальною декларацією про права людини (прийнята й проголошена Генеральною Асамблеєю Організації Об</w:t>
      </w:r>
      <w:r w:rsidRPr="0053169F">
        <w:rPr>
          <w:color w:val="000000"/>
          <w:sz w:val="24"/>
          <w:szCs w:val="24"/>
          <w:lang w:val="en-US"/>
        </w:rPr>
        <w:t>’</w:t>
      </w:r>
      <w:proofErr w:type="spellStart"/>
      <w:r w:rsidRPr="0053169F">
        <w:rPr>
          <w:color w:val="000000"/>
          <w:sz w:val="24"/>
          <w:szCs w:val="24"/>
        </w:rPr>
        <w:t>єднаних</w:t>
      </w:r>
      <w:proofErr w:type="spellEnd"/>
      <w:r w:rsidRPr="0053169F">
        <w:rPr>
          <w:color w:val="000000"/>
          <w:sz w:val="24"/>
          <w:szCs w:val="24"/>
        </w:rPr>
        <w:t xml:space="preserve"> Націй 10 грудня 1948 року);</w:t>
      </w:r>
    </w:p>
    <w:p w:rsidR="00D74BD6" w:rsidRPr="0053169F" w:rsidRDefault="00D74BD6" w:rsidP="00D74BD6">
      <w:pPr>
        <w:pStyle w:val="1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5"/>
        <w:jc w:val="both"/>
        <w:rPr>
          <w:color w:val="000000"/>
          <w:sz w:val="24"/>
          <w:szCs w:val="24"/>
        </w:rPr>
      </w:pPr>
      <w:r w:rsidRPr="0053169F">
        <w:rPr>
          <w:color w:val="000000"/>
          <w:sz w:val="24"/>
          <w:szCs w:val="24"/>
        </w:rPr>
        <w:t>Конституцією України;</w:t>
      </w:r>
    </w:p>
    <w:p w:rsidR="00D74BD6" w:rsidRPr="0053169F" w:rsidRDefault="00D74BD6" w:rsidP="00D74BD6">
      <w:pPr>
        <w:pStyle w:val="1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5"/>
        <w:jc w:val="both"/>
        <w:rPr>
          <w:color w:val="000000"/>
          <w:sz w:val="24"/>
          <w:szCs w:val="24"/>
        </w:rPr>
      </w:pPr>
      <w:r w:rsidRPr="0053169F">
        <w:rPr>
          <w:color w:val="000000"/>
          <w:sz w:val="24"/>
          <w:szCs w:val="24"/>
        </w:rPr>
        <w:t>Етичним кодексом психолога, Етичним кодексом спеціалістів із соціальної роботи в Україні;</w:t>
      </w:r>
    </w:p>
    <w:p w:rsidR="00D74BD6" w:rsidRPr="0053169F" w:rsidRDefault="00D74BD6" w:rsidP="00D74BD6">
      <w:pPr>
        <w:pStyle w:val="1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5"/>
        <w:jc w:val="both"/>
        <w:rPr>
          <w:color w:val="000000"/>
          <w:sz w:val="24"/>
          <w:szCs w:val="24"/>
        </w:rPr>
      </w:pPr>
      <w:r w:rsidRPr="0053169F">
        <w:rPr>
          <w:color w:val="000000"/>
          <w:sz w:val="24"/>
          <w:szCs w:val="24"/>
        </w:rPr>
        <w:t>Положенням про психологічну службу у системі освіти України (наказ МОН №509 від 22.05.2018);</w:t>
      </w:r>
    </w:p>
    <w:p w:rsidR="00D74BD6" w:rsidRPr="0053169F" w:rsidRDefault="00D74BD6" w:rsidP="00D74BD6">
      <w:pPr>
        <w:pStyle w:val="1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5"/>
        <w:jc w:val="both"/>
        <w:rPr>
          <w:color w:val="000000"/>
          <w:sz w:val="24"/>
          <w:szCs w:val="24"/>
        </w:rPr>
      </w:pPr>
      <w:r w:rsidRPr="0053169F">
        <w:rPr>
          <w:color w:val="000000"/>
          <w:sz w:val="24"/>
          <w:szCs w:val="24"/>
        </w:rPr>
        <w:t>Законами України: «Про освіту» (від 05.09.2017 року), «Про загальну середню освіту», « Про Охорону дитинства» (ред.27.03.2018),</w:t>
      </w:r>
      <w:r w:rsidR="00D844CE" w:rsidRPr="0053169F">
        <w:rPr>
          <w:color w:val="000000"/>
          <w:sz w:val="24"/>
          <w:szCs w:val="24"/>
        </w:rPr>
        <w:t xml:space="preserve"> «Про запобігання  та протидію домашньому насильству» (від 07.12.2017), «Про забезпечення організаційно-правових умов соціального захисту дітей-сиріт та дітей позбавлених батьківського піклування» (ред. 31.08.2018), «Про внесення змін до деяких законодавчих актів України</w:t>
      </w:r>
      <w:r w:rsidR="00877F33">
        <w:rPr>
          <w:color w:val="000000"/>
          <w:sz w:val="24"/>
          <w:szCs w:val="24"/>
        </w:rPr>
        <w:t xml:space="preserve"> щодо протидії б</w:t>
      </w:r>
      <w:r w:rsidR="00D844CE" w:rsidRPr="0053169F">
        <w:rPr>
          <w:color w:val="000000"/>
          <w:sz w:val="24"/>
          <w:szCs w:val="24"/>
        </w:rPr>
        <w:t>улінгу (цькуванню)» (ред. 18.12.2018), «Про планування діяльності та ведення документації соціальних педагогів, соціальних педагогів по роботі з дітьми-інвалідами системи Міністерства освіти і науки України» (28.12.2006)</w:t>
      </w:r>
    </w:p>
    <w:p w:rsidR="00D844CE" w:rsidRPr="0053169F" w:rsidRDefault="00D844CE" w:rsidP="00D74BD6">
      <w:pPr>
        <w:pStyle w:val="1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5"/>
        <w:jc w:val="both"/>
        <w:rPr>
          <w:color w:val="000000"/>
          <w:sz w:val="24"/>
          <w:szCs w:val="24"/>
        </w:rPr>
      </w:pPr>
      <w:r w:rsidRPr="0053169F">
        <w:rPr>
          <w:color w:val="000000"/>
          <w:sz w:val="24"/>
          <w:szCs w:val="24"/>
        </w:rPr>
        <w:t>Листами МОН: «Про типову документацію працівників психологічної служби у системі освіти України» (від 24.07.2019 №1/9-477), «Про пріоритетні напрями роботи психологічної служби в системі освіти</w:t>
      </w:r>
      <w:r w:rsidR="00B4756A" w:rsidRPr="0053169F">
        <w:rPr>
          <w:color w:val="000000"/>
          <w:sz w:val="24"/>
          <w:szCs w:val="24"/>
        </w:rPr>
        <w:t xml:space="preserve"> на </w:t>
      </w:r>
      <w:r w:rsidR="00854936">
        <w:rPr>
          <w:color w:val="000000"/>
          <w:sz w:val="24"/>
          <w:szCs w:val="24"/>
        </w:rPr>
        <w:t xml:space="preserve">2024/2025 навчальний рік» </w:t>
      </w:r>
      <w:r w:rsidR="00186120" w:rsidRPr="0053169F">
        <w:rPr>
          <w:color w:val="000000"/>
          <w:sz w:val="24"/>
          <w:szCs w:val="24"/>
        </w:rPr>
        <w:t>«Методичні рекомендації щодо запобігання та протидії насильству» (від 18.05.2018 №1/11-5480);</w:t>
      </w:r>
    </w:p>
    <w:p w:rsidR="00777DB5" w:rsidRPr="009371FA" w:rsidRDefault="00186120" w:rsidP="009371FA">
      <w:pPr>
        <w:pStyle w:val="1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5"/>
        <w:jc w:val="both"/>
        <w:rPr>
          <w:color w:val="000000"/>
          <w:sz w:val="24"/>
          <w:szCs w:val="24"/>
        </w:rPr>
      </w:pPr>
      <w:r w:rsidRPr="0053169F">
        <w:rPr>
          <w:color w:val="000000"/>
          <w:sz w:val="24"/>
          <w:szCs w:val="24"/>
        </w:rPr>
        <w:t xml:space="preserve">Положенням про навчально-реабілітаційний Центр (постанова Кабінету Міністрів від 06.06.2019), Статутом комунального закладу «Черкаський навчально-реабілітаційний Центр «Країна добра Черкаської обласної ради» та іншою нормативно-правовою документацією з питань діяльності психологічної </w:t>
      </w:r>
      <w:r w:rsidR="009371FA">
        <w:rPr>
          <w:color w:val="000000"/>
          <w:sz w:val="24"/>
          <w:szCs w:val="24"/>
        </w:rPr>
        <w:t>служби в системі освіти України.</w:t>
      </w:r>
    </w:p>
    <w:p w:rsidR="00777DB5" w:rsidRPr="0053169F" w:rsidRDefault="00777DB5" w:rsidP="004B513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6"/>
        <w:jc w:val="both"/>
        <w:rPr>
          <w:b/>
          <w:color w:val="000000"/>
          <w:sz w:val="24"/>
          <w:szCs w:val="24"/>
        </w:rPr>
      </w:pPr>
    </w:p>
    <w:p w:rsidR="004B513E" w:rsidRPr="0053169F" w:rsidRDefault="004B513E" w:rsidP="004B513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6"/>
        <w:jc w:val="both"/>
        <w:rPr>
          <w:b/>
          <w:color w:val="000000"/>
          <w:sz w:val="24"/>
          <w:szCs w:val="24"/>
        </w:rPr>
      </w:pPr>
      <w:r w:rsidRPr="0053169F">
        <w:rPr>
          <w:b/>
          <w:color w:val="000000"/>
          <w:sz w:val="24"/>
          <w:szCs w:val="24"/>
        </w:rPr>
        <w:t>І. Аналітична частина</w:t>
      </w:r>
    </w:p>
    <w:p w:rsidR="00777DB5" w:rsidRPr="00575FBD" w:rsidRDefault="00040ED3" w:rsidP="00777DB5">
      <w:pPr>
        <w:shd w:val="clear" w:color="auto" w:fill="FFFFFF"/>
        <w:ind w:right="125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Протягом 2023</w:t>
      </w:r>
      <w:r w:rsidR="004D1273" w:rsidRPr="0053169F">
        <w:rPr>
          <w:iCs/>
          <w:sz w:val="24"/>
          <w:szCs w:val="24"/>
        </w:rPr>
        <w:t>/202</w:t>
      </w:r>
      <w:r>
        <w:rPr>
          <w:iCs/>
          <w:sz w:val="24"/>
          <w:szCs w:val="24"/>
        </w:rPr>
        <w:t>4</w:t>
      </w:r>
      <w:r w:rsidR="00777DB5" w:rsidRPr="0053169F">
        <w:rPr>
          <w:iCs/>
          <w:sz w:val="24"/>
          <w:szCs w:val="24"/>
        </w:rPr>
        <w:t xml:space="preserve"> навчального року основними завданнями у роботі </w:t>
      </w:r>
      <w:r w:rsidR="00777DB5" w:rsidRPr="00575FBD">
        <w:rPr>
          <w:iCs/>
          <w:sz w:val="24"/>
          <w:szCs w:val="24"/>
        </w:rPr>
        <w:t>соціального педагога Центру були: сприяння створенню умов для розвитку дітей з особливими освітніми потребами, соціальний захист прав дітей, встановлення зв’язків  та партнерських відносин між родиною та центром, метою яких було збереження і зміцнення соціального благополуччя учнів, батьків, педагогів.</w:t>
      </w:r>
    </w:p>
    <w:p w:rsidR="00777DB5" w:rsidRPr="00575FBD" w:rsidRDefault="00095E11" w:rsidP="00777DB5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5" w:firstLine="709"/>
        <w:jc w:val="both"/>
        <w:rPr>
          <w:color w:val="000000"/>
          <w:sz w:val="24"/>
          <w:szCs w:val="24"/>
        </w:rPr>
      </w:pPr>
      <w:r w:rsidRPr="00575FBD">
        <w:rPr>
          <w:color w:val="000000"/>
          <w:sz w:val="24"/>
          <w:szCs w:val="24"/>
        </w:rPr>
        <w:t>Провідною темою ро</w:t>
      </w:r>
      <w:r w:rsidR="00C720AD" w:rsidRPr="00575FBD">
        <w:rPr>
          <w:color w:val="000000"/>
          <w:sz w:val="24"/>
          <w:szCs w:val="24"/>
        </w:rPr>
        <w:t>боти соціального педагога у 2022/2023</w:t>
      </w:r>
      <w:r w:rsidRPr="00575FBD">
        <w:rPr>
          <w:color w:val="000000"/>
          <w:sz w:val="24"/>
          <w:szCs w:val="24"/>
        </w:rPr>
        <w:t xml:space="preserve"> навчальному році була: «Сприяння розвитку і соціалізації дітей з особливими освітніми потребами»</w:t>
      </w:r>
      <w:r w:rsidR="00777DB5" w:rsidRPr="00575FBD">
        <w:rPr>
          <w:color w:val="000000"/>
          <w:sz w:val="24"/>
          <w:szCs w:val="24"/>
        </w:rPr>
        <w:t>.</w:t>
      </w:r>
    </w:p>
    <w:p w:rsidR="00EC0379" w:rsidRDefault="00777DB5" w:rsidP="00EC0379">
      <w:pPr>
        <w:shd w:val="clear" w:color="auto" w:fill="FFFFFF"/>
        <w:ind w:right="126" w:firstLine="708"/>
        <w:jc w:val="both"/>
        <w:rPr>
          <w:iCs/>
          <w:sz w:val="24"/>
          <w:szCs w:val="24"/>
        </w:rPr>
      </w:pPr>
      <w:r w:rsidRPr="00575FBD">
        <w:rPr>
          <w:iCs/>
          <w:sz w:val="24"/>
          <w:szCs w:val="24"/>
        </w:rPr>
        <w:t>За 202</w:t>
      </w:r>
      <w:r w:rsidR="00854936">
        <w:rPr>
          <w:iCs/>
          <w:sz w:val="24"/>
          <w:szCs w:val="24"/>
        </w:rPr>
        <w:t>3/2024</w:t>
      </w:r>
      <w:r w:rsidRPr="00575FBD">
        <w:rPr>
          <w:iCs/>
          <w:sz w:val="24"/>
          <w:szCs w:val="24"/>
        </w:rPr>
        <w:t xml:space="preserve"> навчальний рік було проведено профілактичні заходи з учнями </w:t>
      </w:r>
      <w:r w:rsidR="00ED4988">
        <w:rPr>
          <w:iCs/>
          <w:sz w:val="24"/>
          <w:szCs w:val="24"/>
        </w:rPr>
        <w:t xml:space="preserve">Центру: заняття за програмою «Профілактика негативних явищ в молодіжному середовищі» (раз 1 місяць), заняття з елементами тренінгу «Життя картина ти її творець» (профілактика </w:t>
      </w:r>
      <w:proofErr w:type="spellStart"/>
      <w:r w:rsidR="00ED4988">
        <w:rPr>
          <w:iCs/>
          <w:sz w:val="24"/>
          <w:szCs w:val="24"/>
        </w:rPr>
        <w:t>суїцидальної</w:t>
      </w:r>
      <w:proofErr w:type="spellEnd"/>
      <w:r w:rsidR="00ED4988">
        <w:rPr>
          <w:iCs/>
          <w:sz w:val="24"/>
          <w:szCs w:val="24"/>
        </w:rPr>
        <w:t xml:space="preserve"> поведінки), заняття з елементами тренінгу «Профілактики само руйнівної поведінки», заняття з </w:t>
      </w:r>
      <w:proofErr w:type="spellStart"/>
      <w:r w:rsidR="00ED4988">
        <w:rPr>
          <w:iCs/>
          <w:sz w:val="24"/>
          <w:szCs w:val="24"/>
        </w:rPr>
        <w:t>медіаграмотності</w:t>
      </w:r>
      <w:proofErr w:type="spellEnd"/>
      <w:r w:rsidR="00ED4988">
        <w:rPr>
          <w:iCs/>
          <w:sz w:val="24"/>
          <w:szCs w:val="24"/>
        </w:rPr>
        <w:t xml:space="preserve"> «Дружня школа», заняття «Права та обов’язки людини», заняття «Що ми знаємо про ВІЛ/СНІД»</w:t>
      </w:r>
      <w:r w:rsidR="008C15B8">
        <w:rPr>
          <w:iCs/>
          <w:sz w:val="24"/>
          <w:szCs w:val="24"/>
        </w:rPr>
        <w:t>, заняття «Безпечний Інтернет», «Про загрози Інтернет спілкування», заняття «Подорож до країни здоров</w:t>
      </w:r>
      <w:r w:rsidR="008C15B8" w:rsidRPr="008C15B8">
        <w:rPr>
          <w:iCs/>
          <w:sz w:val="24"/>
          <w:szCs w:val="24"/>
        </w:rPr>
        <w:t>’</w:t>
      </w:r>
      <w:r w:rsidR="008C15B8">
        <w:rPr>
          <w:iCs/>
          <w:sz w:val="24"/>
          <w:szCs w:val="24"/>
        </w:rPr>
        <w:t>я» та інші.</w:t>
      </w:r>
      <w:r w:rsidR="00ED4988">
        <w:rPr>
          <w:iCs/>
          <w:sz w:val="24"/>
          <w:szCs w:val="24"/>
        </w:rPr>
        <w:t xml:space="preserve"> </w:t>
      </w:r>
      <w:r w:rsidR="00EC0379">
        <w:rPr>
          <w:iCs/>
          <w:sz w:val="24"/>
          <w:szCs w:val="24"/>
        </w:rPr>
        <w:t>З метою згуртованості учнівського колективу були проведені: «Дружба в житті людини», «Справжній лідер, хто він?». Також соціальним педагогом була проведена профорієнтаційна робота з учнями 6-12 класів: заняття: «Моя професія – це мій вибір», анкетування «Щоб не помилитися при виборі професії»</w:t>
      </w:r>
    </w:p>
    <w:p w:rsidR="00777DB5" w:rsidRDefault="00040ED3" w:rsidP="00EC0379">
      <w:pPr>
        <w:shd w:val="clear" w:color="auto" w:fill="FFFFFF"/>
        <w:ind w:right="126"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Протягом 2023/2024</w:t>
      </w:r>
      <w:r w:rsidR="00777DB5" w:rsidRPr="00575FBD">
        <w:rPr>
          <w:iCs/>
          <w:sz w:val="24"/>
          <w:szCs w:val="24"/>
        </w:rPr>
        <w:t xml:space="preserve"> навчального року психологічною службою Центру були проведені:</w:t>
      </w:r>
    </w:p>
    <w:p w:rsidR="00980660" w:rsidRPr="00EC0379" w:rsidRDefault="00980660" w:rsidP="00980660">
      <w:pPr>
        <w:pStyle w:val="a3"/>
        <w:numPr>
          <w:ilvl w:val="0"/>
          <w:numId w:val="3"/>
        </w:numPr>
        <w:shd w:val="clear" w:color="auto" w:fill="FFFFFF"/>
        <w:ind w:right="1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037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Всеукраїнський тиждень протидії </w:t>
      </w:r>
      <w:proofErr w:type="spellStart"/>
      <w:r w:rsidRPr="00EC0379">
        <w:rPr>
          <w:rFonts w:ascii="Times New Roman" w:hAnsi="Times New Roman" w:cs="Times New Roman"/>
          <w:iCs/>
          <w:sz w:val="24"/>
          <w:szCs w:val="24"/>
          <w:lang w:val="uk-UA"/>
        </w:rPr>
        <w:t>булінгу</w:t>
      </w:r>
      <w:proofErr w:type="spellEnd"/>
      <w:r w:rsidRPr="00EC0379">
        <w:rPr>
          <w:rFonts w:ascii="Times New Roman" w:hAnsi="Times New Roman" w:cs="Times New Roman"/>
          <w:iCs/>
          <w:sz w:val="24"/>
          <w:szCs w:val="24"/>
          <w:lang w:val="uk-UA"/>
        </w:rPr>
        <w:t>;</w:t>
      </w:r>
    </w:p>
    <w:p w:rsidR="00EC0379" w:rsidRPr="00EC0379" w:rsidRDefault="00EC0379" w:rsidP="00EC03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EC037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Тиждень протидії торгівлі людьми</w:t>
      </w:r>
    </w:p>
    <w:p w:rsidR="00EC0379" w:rsidRPr="00EC0379" w:rsidRDefault="00EC0379" w:rsidP="00EC03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EC037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Тиждень профорієнтації</w:t>
      </w:r>
    </w:p>
    <w:p w:rsidR="00EC0379" w:rsidRPr="00EC0379" w:rsidRDefault="00EC0379" w:rsidP="00EC03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EC037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Акція «16 днів проти насилля»</w:t>
      </w:r>
    </w:p>
    <w:p w:rsidR="00777DB5" w:rsidRPr="00EC0379" w:rsidRDefault="00777DB5" w:rsidP="00777DB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EC037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Тиждень психологічної служби</w:t>
      </w:r>
    </w:p>
    <w:p w:rsidR="00777DB5" w:rsidRPr="00EC0379" w:rsidRDefault="00777DB5" w:rsidP="00777DB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EC037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День толерантності</w:t>
      </w:r>
    </w:p>
    <w:p w:rsidR="00777DB5" w:rsidRPr="0053169F" w:rsidRDefault="00777DB5" w:rsidP="00777DB5">
      <w:pPr>
        <w:pStyle w:val="a3"/>
        <w:shd w:val="clear" w:color="auto" w:fill="FFFFFF"/>
        <w:spacing w:after="0" w:line="240" w:lineRule="auto"/>
        <w:ind w:left="0" w:right="126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53169F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Для учнів, батьків та педагогів проводилася консультативна робота, як індивідуальна так і групова. Основна тематика звернень стосувалась питань: професійного самовизначення; побудови взаємостосунків у колективі ровесників; соціальна підтримка та соціальний захист; супроводу соціально-вразливих сімей,</w:t>
      </w:r>
      <w:r w:rsidR="00980660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сімей ВПО, учасників бойових дій,</w:t>
      </w:r>
      <w:r w:rsidR="0085493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дітей чиї батьки виконують військовий обов’язок,</w:t>
      </w:r>
      <w:r w:rsidR="00980660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r w:rsidRPr="0053169F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формування здорового способу життя; взаємостосунки в сім’ї; соціальні пільги; оздоровлення та ін. Надавалася необхідна інформація, рекомендації.  </w:t>
      </w:r>
    </w:p>
    <w:p w:rsidR="00777DB5" w:rsidRPr="0053169F" w:rsidRDefault="00777DB5" w:rsidP="00777DB5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6"/>
        <w:jc w:val="both"/>
        <w:rPr>
          <w:color w:val="000000"/>
          <w:sz w:val="24"/>
          <w:szCs w:val="24"/>
        </w:rPr>
      </w:pPr>
    </w:p>
    <w:p w:rsidR="00A57019" w:rsidRPr="0053169F" w:rsidRDefault="004B513E" w:rsidP="004B513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6"/>
        <w:jc w:val="both"/>
        <w:rPr>
          <w:b/>
          <w:color w:val="000000"/>
          <w:sz w:val="24"/>
          <w:szCs w:val="24"/>
        </w:rPr>
      </w:pPr>
      <w:r w:rsidRPr="0053169F">
        <w:rPr>
          <w:b/>
          <w:color w:val="000000"/>
          <w:sz w:val="24"/>
          <w:szCs w:val="24"/>
        </w:rPr>
        <w:t xml:space="preserve">ІІ. </w:t>
      </w:r>
      <w:proofErr w:type="spellStart"/>
      <w:r w:rsidRPr="0053169F">
        <w:rPr>
          <w:b/>
          <w:color w:val="000000"/>
          <w:sz w:val="24"/>
          <w:szCs w:val="24"/>
        </w:rPr>
        <w:t>Цілепокладаюча</w:t>
      </w:r>
      <w:proofErr w:type="spellEnd"/>
      <w:r w:rsidRPr="0053169F">
        <w:rPr>
          <w:b/>
          <w:color w:val="000000"/>
          <w:sz w:val="24"/>
          <w:szCs w:val="24"/>
        </w:rPr>
        <w:t xml:space="preserve"> частина</w:t>
      </w:r>
    </w:p>
    <w:p w:rsidR="00A57019" w:rsidRPr="00EA3743" w:rsidRDefault="00A57019" w:rsidP="004B513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6"/>
        <w:jc w:val="both"/>
        <w:rPr>
          <w:color w:val="000000"/>
          <w:sz w:val="24"/>
          <w:szCs w:val="24"/>
        </w:rPr>
      </w:pPr>
      <w:r w:rsidRPr="00EA3743">
        <w:rPr>
          <w:color w:val="000000"/>
          <w:sz w:val="24"/>
          <w:szCs w:val="24"/>
        </w:rPr>
        <w:t xml:space="preserve">Метою діяльності соціального педагога, як працівника психологічної служби комунального закладу «Черкаський навчально-реабілітаційний центр «Країна добра </w:t>
      </w:r>
      <w:r w:rsidR="00040ED3" w:rsidRPr="00EA3743">
        <w:rPr>
          <w:color w:val="000000"/>
          <w:sz w:val="24"/>
          <w:szCs w:val="24"/>
        </w:rPr>
        <w:t>Черкаської обласної ради» у 2024/2025</w:t>
      </w:r>
      <w:r w:rsidRPr="00EA3743">
        <w:rPr>
          <w:color w:val="000000"/>
          <w:sz w:val="24"/>
          <w:szCs w:val="24"/>
        </w:rPr>
        <w:t xml:space="preserve"> навчальному році є сприяння розвитку учнів та </w:t>
      </w:r>
      <w:r w:rsidR="004A0B1C" w:rsidRPr="00EA3743">
        <w:rPr>
          <w:color w:val="000000"/>
          <w:sz w:val="24"/>
          <w:szCs w:val="24"/>
        </w:rPr>
        <w:t>вихованців Центру, здійснення соціально-педагогічного супроводу учасників освітнього процесу за запитом та згідно річного плану роботи.</w:t>
      </w:r>
    </w:p>
    <w:p w:rsidR="004A0B1C" w:rsidRPr="00EA3743" w:rsidRDefault="004A0B1C" w:rsidP="004A0B1C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5" w:firstLine="709"/>
        <w:jc w:val="both"/>
        <w:rPr>
          <w:color w:val="000000"/>
          <w:sz w:val="24"/>
          <w:szCs w:val="24"/>
        </w:rPr>
      </w:pPr>
      <w:r w:rsidRPr="00EA3743">
        <w:rPr>
          <w:color w:val="000000"/>
          <w:sz w:val="24"/>
          <w:szCs w:val="24"/>
        </w:rPr>
        <w:t>Завда</w:t>
      </w:r>
      <w:r w:rsidR="00040ED3" w:rsidRPr="00EA3743">
        <w:rPr>
          <w:color w:val="000000"/>
          <w:sz w:val="24"/>
          <w:szCs w:val="24"/>
        </w:rPr>
        <w:t>ння соціального педагога на 2024/2025</w:t>
      </w:r>
      <w:r w:rsidRPr="00EA3743">
        <w:rPr>
          <w:color w:val="000000"/>
          <w:sz w:val="24"/>
          <w:szCs w:val="24"/>
        </w:rPr>
        <w:t xml:space="preserve"> навчальний рік:</w:t>
      </w:r>
    </w:p>
    <w:p w:rsidR="00175B68" w:rsidRPr="00EA3743" w:rsidRDefault="004A0B1C" w:rsidP="00175B68">
      <w:pPr>
        <w:pStyle w:val="1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5"/>
        <w:jc w:val="both"/>
        <w:rPr>
          <w:color w:val="000000"/>
          <w:sz w:val="24"/>
          <w:szCs w:val="24"/>
        </w:rPr>
      </w:pPr>
      <w:r w:rsidRPr="00EA3743">
        <w:rPr>
          <w:color w:val="000000"/>
          <w:sz w:val="24"/>
          <w:szCs w:val="24"/>
        </w:rPr>
        <w:t>Організація взаємодії Центру та сім’ї з питань виховання здобувачів освіти, їх адаптації до умов соціального середовища, забезпечення консультативної допомоги батькам або законним представникам</w:t>
      </w:r>
      <w:r w:rsidR="00175B68" w:rsidRPr="00EA3743">
        <w:rPr>
          <w:color w:val="000000"/>
          <w:sz w:val="24"/>
          <w:szCs w:val="24"/>
        </w:rPr>
        <w:t>;</w:t>
      </w:r>
    </w:p>
    <w:p w:rsidR="00175B68" w:rsidRPr="00EA3743" w:rsidRDefault="00930B00" w:rsidP="00175B68">
      <w:pPr>
        <w:pStyle w:val="1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5"/>
        <w:jc w:val="both"/>
        <w:rPr>
          <w:color w:val="000000"/>
          <w:sz w:val="24"/>
          <w:szCs w:val="24"/>
        </w:rPr>
      </w:pPr>
      <w:r w:rsidRPr="00EA3743">
        <w:rPr>
          <w:color w:val="000000"/>
          <w:sz w:val="24"/>
          <w:szCs w:val="24"/>
        </w:rPr>
        <w:t>Створення умов для дотримання прав здобувачів освіти на захист від будь-яких видів і форм насильства, представлення інтересів у правоохоронних і судових органах тощо;</w:t>
      </w:r>
    </w:p>
    <w:p w:rsidR="00B443DA" w:rsidRPr="00EA3743" w:rsidRDefault="00B443DA" w:rsidP="00175B68">
      <w:pPr>
        <w:pStyle w:val="1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5"/>
        <w:jc w:val="both"/>
        <w:rPr>
          <w:color w:val="000000"/>
          <w:sz w:val="24"/>
          <w:szCs w:val="24"/>
        </w:rPr>
      </w:pPr>
      <w:r w:rsidRPr="00EA3743">
        <w:rPr>
          <w:color w:val="000000"/>
          <w:sz w:val="24"/>
          <w:szCs w:val="24"/>
        </w:rPr>
        <w:t xml:space="preserve">Здійснення соціально-педагогічного супроводу дітей-сиріт, </w:t>
      </w:r>
      <w:r w:rsidR="002F563A" w:rsidRPr="00EA3743">
        <w:rPr>
          <w:color w:val="000000"/>
          <w:sz w:val="24"/>
          <w:szCs w:val="24"/>
        </w:rPr>
        <w:t>дітей позбавлених батьківського піклування</w:t>
      </w:r>
      <w:r w:rsidRPr="00EA3743">
        <w:rPr>
          <w:color w:val="000000"/>
          <w:sz w:val="24"/>
          <w:szCs w:val="24"/>
        </w:rPr>
        <w:t xml:space="preserve">, </w:t>
      </w:r>
      <w:r w:rsidR="002F563A" w:rsidRPr="00EA3743">
        <w:rPr>
          <w:color w:val="000000"/>
          <w:sz w:val="24"/>
          <w:szCs w:val="24"/>
        </w:rPr>
        <w:t xml:space="preserve">дітей, які </w:t>
      </w:r>
      <w:r w:rsidR="006C0EAF" w:rsidRPr="00EA3743">
        <w:rPr>
          <w:color w:val="000000"/>
          <w:sz w:val="24"/>
          <w:szCs w:val="24"/>
        </w:rPr>
        <w:t xml:space="preserve">перебувають в складних життєвих обставинах, дітей-напівсиріт, дітей з особливими освітніми потребами, дітей з </w:t>
      </w:r>
      <w:r w:rsidR="006C0EAF" w:rsidRPr="00EA3743">
        <w:rPr>
          <w:color w:val="000000"/>
          <w:sz w:val="24"/>
          <w:szCs w:val="24"/>
        </w:rPr>
        <w:lastRenderedPageBreak/>
        <w:t>багатодітних сімей</w:t>
      </w:r>
      <w:r w:rsidR="004D1273" w:rsidRPr="00EA3743">
        <w:rPr>
          <w:color w:val="000000"/>
          <w:sz w:val="24"/>
          <w:szCs w:val="24"/>
        </w:rPr>
        <w:t>, сімей яким надано статус ВПО</w:t>
      </w:r>
      <w:r w:rsidR="002F563A" w:rsidRPr="00EA3743">
        <w:rPr>
          <w:color w:val="000000"/>
          <w:sz w:val="24"/>
          <w:szCs w:val="24"/>
        </w:rPr>
        <w:t xml:space="preserve">, дітей учасників бойових дій, </w:t>
      </w:r>
      <w:r w:rsidR="00DB1007" w:rsidRPr="00EA3743">
        <w:rPr>
          <w:color w:val="000000"/>
          <w:sz w:val="24"/>
          <w:szCs w:val="24"/>
        </w:rPr>
        <w:t>дітей батьки яких виконують військовий обов’язок;</w:t>
      </w:r>
    </w:p>
    <w:p w:rsidR="006C0EAF" w:rsidRPr="00EA3743" w:rsidRDefault="006C0EAF" w:rsidP="00175B68">
      <w:pPr>
        <w:pStyle w:val="1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5"/>
        <w:jc w:val="both"/>
        <w:rPr>
          <w:color w:val="000000"/>
          <w:sz w:val="24"/>
          <w:szCs w:val="24"/>
        </w:rPr>
      </w:pPr>
      <w:r w:rsidRPr="00EA3743">
        <w:rPr>
          <w:color w:val="000000"/>
          <w:sz w:val="24"/>
          <w:szCs w:val="24"/>
        </w:rPr>
        <w:t>Сприяння формуванню у здобувачів освіти відповідальної поведінки, культури здорового способу життя, збереження репродуктивного здоров</w:t>
      </w:r>
      <w:r w:rsidRPr="00EA3743">
        <w:rPr>
          <w:color w:val="000000"/>
          <w:sz w:val="24"/>
          <w:szCs w:val="24"/>
          <w:lang w:val="ru-RU"/>
        </w:rPr>
        <w:t>’</w:t>
      </w:r>
      <w:r w:rsidRPr="00EA3743">
        <w:rPr>
          <w:color w:val="000000"/>
          <w:sz w:val="24"/>
          <w:szCs w:val="24"/>
        </w:rPr>
        <w:t>я;</w:t>
      </w:r>
    </w:p>
    <w:p w:rsidR="006C0EAF" w:rsidRPr="00EA3743" w:rsidRDefault="006C0EAF" w:rsidP="00175B68">
      <w:pPr>
        <w:pStyle w:val="1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5"/>
        <w:jc w:val="both"/>
        <w:rPr>
          <w:color w:val="000000"/>
          <w:sz w:val="24"/>
          <w:szCs w:val="24"/>
        </w:rPr>
      </w:pPr>
      <w:r w:rsidRPr="00EA3743">
        <w:rPr>
          <w:color w:val="000000"/>
          <w:sz w:val="24"/>
          <w:szCs w:val="24"/>
        </w:rPr>
        <w:t>Сприяння формуванню навичок безпечної поведінки здобувачів освіти в ситуації ризику;</w:t>
      </w:r>
    </w:p>
    <w:p w:rsidR="006C0EAF" w:rsidRPr="00EA3743" w:rsidRDefault="006C0EAF" w:rsidP="00175B68">
      <w:pPr>
        <w:pStyle w:val="1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5"/>
        <w:jc w:val="both"/>
        <w:rPr>
          <w:color w:val="000000"/>
          <w:sz w:val="24"/>
          <w:szCs w:val="24"/>
        </w:rPr>
      </w:pPr>
      <w:r w:rsidRPr="00EA3743">
        <w:rPr>
          <w:color w:val="000000"/>
          <w:sz w:val="24"/>
          <w:szCs w:val="24"/>
        </w:rPr>
        <w:t>Сприяння формуванню сприятливого мікроклімату в закладі освіти, підвищення рівня соціальної компетентності батьків та педагогів (індивідуальна допомога класним керівникам, поширення знань про права дитини, інформації щодо роботи з дітьми з інвалідністю);</w:t>
      </w:r>
    </w:p>
    <w:p w:rsidR="006C0EAF" w:rsidRPr="00EA3743" w:rsidRDefault="006C0EAF" w:rsidP="00175B68">
      <w:pPr>
        <w:pStyle w:val="1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5"/>
        <w:jc w:val="both"/>
        <w:rPr>
          <w:color w:val="000000"/>
          <w:sz w:val="24"/>
          <w:szCs w:val="24"/>
        </w:rPr>
      </w:pPr>
      <w:r w:rsidRPr="00EA3743">
        <w:rPr>
          <w:color w:val="000000"/>
          <w:sz w:val="24"/>
          <w:szCs w:val="24"/>
        </w:rPr>
        <w:t>Організ</w:t>
      </w:r>
      <w:r w:rsidR="004D1273" w:rsidRPr="00EA3743">
        <w:rPr>
          <w:color w:val="000000"/>
          <w:sz w:val="24"/>
          <w:szCs w:val="24"/>
        </w:rPr>
        <w:t xml:space="preserve">ація роботи з питань протидії </w:t>
      </w:r>
      <w:proofErr w:type="spellStart"/>
      <w:r w:rsidR="004D1273" w:rsidRPr="00EA3743">
        <w:rPr>
          <w:color w:val="000000"/>
          <w:sz w:val="24"/>
          <w:szCs w:val="24"/>
        </w:rPr>
        <w:t>б</w:t>
      </w:r>
      <w:r w:rsidRPr="00EA3743">
        <w:rPr>
          <w:color w:val="000000"/>
          <w:sz w:val="24"/>
          <w:szCs w:val="24"/>
        </w:rPr>
        <w:t>улінгу</w:t>
      </w:r>
      <w:proofErr w:type="spellEnd"/>
      <w:r w:rsidRPr="00EA3743">
        <w:rPr>
          <w:color w:val="000000"/>
          <w:sz w:val="24"/>
          <w:szCs w:val="24"/>
        </w:rPr>
        <w:t xml:space="preserve"> в освітньому середовищі;</w:t>
      </w:r>
    </w:p>
    <w:p w:rsidR="006C0EAF" w:rsidRPr="00EA3743" w:rsidRDefault="006C0EAF" w:rsidP="00175B68">
      <w:pPr>
        <w:pStyle w:val="1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5"/>
        <w:jc w:val="both"/>
        <w:rPr>
          <w:color w:val="000000"/>
          <w:sz w:val="24"/>
          <w:szCs w:val="24"/>
        </w:rPr>
      </w:pPr>
      <w:r w:rsidRPr="00EA3743">
        <w:rPr>
          <w:color w:val="000000"/>
          <w:sz w:val="24"/>
          <w:szCs w:val="24"/>
        </w:rPr>
        <w:t xml:space="preserve">Організація роботи з питань протидії домашньому насильству та жорстокому </w:t>
      </w:r>
      <w:r w:rsidR="00E71A13" w:rsidRPr="00EA3743">
        <w:rPr>
          <w:color w:val="000000"/>
          <w:sz w:val="24"/>
          <w:szCs w:val="24"/>
        </w:rPr>
        <w:t>поводженню з дітьми.</w:t>
      </w:r>
    </w:p>
    <w:p w:rsidR="00175B68" w:rsidRPr="0053169F" w:rsidRDefault="00175B68" w:rsidP="004A0B1C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5" w:firstLine="709"/>
        <w:jc w:val="both"/>
        <w:rPr>
          <w:color w:val="000000"/>
          <w:sz w:val="24"/>
          <w:szCs w:val="24"/>
        </w:rPr>
      </w:pPr>
    </w:p>
    <w:p w:rsidR="004A0B1C" w:rsidRPr="00B62D84" w:rsidRDefault="004B513E" w:rsidP="004B513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26"/>
        <w:jc w:val="both"/>
        <w:rPr>
          <w:b/>
          <w:color w:val="000000"/>
          <w:sz w:val="24"/>
          <w:szCs w:val="24"/>
        </w:rPr>
      </w:pPr>
      <w:r w:rsidRPr="00B62D84">
        <w:rPr>
          <w:b/>
          <w:color w:val="000000"/>
          <w:sz w:val="24"/>
          <w:szCs w:val="24"/>
        </w:rPr>
        <w:t>ІІІ. Змістова частина</w:t>
      </w:r>
    </w:p>
    <w:tbl>
      <w:tblPr>
        <w:tblW w:w="9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18"/>
        <w:gridCol w:w="3236"/>
        <w:gridCol w:w="13"/>
        <w:gridCol w:w="2069"/>
        <w:gridCol w:w="2126"/>
        <w:gridCol w:w="1561"/>
      </w:tblGrid>
      <w:tr w:rsidR="00EA0440" w:rsidRPr="00B62D84" w:rsidTr="009371FA">
        <w:trPr>
          <w:trHeight w:val="60"/>
          <w:jc w:val="center"/>
        </w:trPr>
        <w:tc>
          <w:tcPr>
            <w:tcW w:w="886" w:type="dxa"/>
            <w:gridSpan w:val="2"/>
          </w:tcPr>
          <w:p w:rsidR="00EA0440" w:rsidRPr="00FA4008" w:rsidRDefault="00EA0440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FA4008">
              <w:rPr>
                <w:color w:val="000000"/>
                <w:sz w:val="24"/>
                <w:szCs w:val="24"/>
              </w:rPr>
              <w:t>№ з\п</w:t>
            </w:r>
          </w:p>
        </w:tc>
        <w:tc>
          <w:tcPr>
            <w:tcW w:w="3249" w:type="dxa"/>
            <w:gridSpan w:val="2"/>
          </w:tcPr>
          <w:p w:rsidR="00EA0440" w:rsidRPr="00FA4008" w:rsidRDefault="00EA0440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jc w:val="center"/>
              <w:rPr>
                <w:color w:val="000000"/>
                <w:sz w:val="24"/>
                <w:szCs w:val="24"/>
              </w:rPr>
            </w:pPr>
            <w:r w:rsidRPr="00FA4008">
              <w:rPr>
                <w:color w:val="000000"/>
                <w:sz w:val="24"/>
                <w:szCs w:val="24"/>
              </w:rPr>
              <w:t>Напрями діяльності  з учасниками освітнього процесу  закладу освіти. Види та форми роботи</w:t>
            </w:r>
          </w:p>
        </w:tc>
        <w:tc>
          <w:tcPr>
            <w:tcW w:w="2069" w:type="dxa"/>
            <w:vAlign w:val="center"/>
          </w:tcPr>
          <w:p w:rsidR="00EA0440" w:rsidRPr="00FA4008" w:rsidRDefault="00EA0440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left="-140" w:right="126" w:firstLine="140"/>
              <w:jc w:val="center"/>
              <w:rPr>
                <w:color w:val="000000"/>
                <w:sz w:val="24"/>
                <w:szCs w:val="24"/>
              </w:rPr>
            </w:pPr>
            <w:r w:rsidRPr="00FA4008">
              <w:rPr>
                <w:color w:val="000000"/>
                <w:sz w:val="24"/>
                <w:szCs w:val="24"/>
              </w:rPr>
              <w:t>Термін проведення</w:t>
            </w:r>
          </w:p>
        </w:tc>
        <w:tc>
          <w:tcPr>
            <w:tcW w:w="2126" w:type="dxa"/>
            <w:vAlign w:val="center"/>
          </w:tcPr>
          <w:p w:rsidR="00EA0440" w:rsidRPr="00FA4008" w:rsidRDefault="00EA0440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jc w:val="center"/>
              <w:rPr>
                <w:color w:val="000000"/>
                <w:sz w:val="24"/>
                <w:szCs w:val="24"/>
              </w:rPr>
            </w:pPr>
            <w:r w:rsidRPr="00FA4008">
              <w:rPr>
                <w:color w:val="000000"/>
                <w:sz w:val="24"/>
                <w:szCs w:val="24"/>
              </w:rPr>
              <w:t>Цільова група/аудиторія</w:t>
            </w:r>
          </w:p>
        </w:tc>
        <w:tc>
          <w:tcPr>
            <w:tcW w:w="1561" w:type="dxa"/>
            <w:vAlign w:val="center"/>
          </w:tcPr>
          <w:p w:rsidR="00EA0440" w:rsidRPr="00FA4008" w:rsidRDefault="00EA0440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jc w:val="center"/>
              <w:rPr>
                <w:color w:val="000000"/>
                <w:sz w:val="24"/>
                <w:szCs w:val="24"/>
              </w:rPr>
            </w:pPr>
            <w:r w:rsidRPr="00FA4008">
              <w:rPr>
                <w:color w:val="000000"/>
                <w:sz w:val="24"/>
                <w:szCs w:val="24"/>
              </w:rPr>
              <w:t>Відмітка про виконання</w:t>
            </w:r>
          </w:p>
        </w:tc>
      </w:tr>
      <w:tr w:rsidR="00EA0440" w:rsidRPr="00B62D84" w:rsidTr="009371FA">
        <w:trPr>
          <w:trHeight w:val="60"/>
          <w:jc w:val="center"/>
        </w:trPr>
        <w:tc>
          <w:tcPr>
            <w:tcW w:w="886" w:type="dxa"/>
            <w:gridSpan w:val="2"/>
          </w:tcPr>
          <w:p w:rsidR="00EA0440" w:rsidRPr="00FA4008" w:rsidRDefault="00EA0440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b/>
                <w:color w:val="000000"/>
                <w:sz w:val="24"/>
                <w:szCs w:val="24"/>
              </w:rPr>
            </w:pPr>
            <w:r w:rsidRPr="00FA400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49" w:type="dxa"/>
            <w:gridSpan w:val="2"/>
          </w:tcPr>
          <w:p w:rsidR="00EA0440" w:rsidRPr="00FA4008" w:rsidRDefault="00EA0440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b/>
                <w:color w:val="000000"/>
                <w:sz w:val="24"/>
                <w:szCs w:val="24"/>
              </w:rPr>
            </w:pPr>
            <w:r w:rsidRPr="00FA4008">
              <w:rPr>
                <w:b/>
                <w:color w:val="000000"/>
                <w:sz w:val="24"/>
                <w:szCs w:val="24"/>
              </w:rPr>
              <w:t>Діагностика</w:t>
            </w:r>
          </w:p>
        </w:tc>
        <w:tc>
          <w:tcPr>
            <w:tcW w:w="2069" w:type="dxa"/>
          </w:tcPr>
          <w:p w:rsidR="00EA0440" w:rsidRPr="00FA4008" w:rsidRDefault="00EA0440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440" w:rsidRPr="00FA4008" w:rsidRDefault="00EA0440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EA0440" w:rsidRPr="00FA4008" w:rsidRDefault="00EA0440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0440" w:rsidRPr="00B62D84" w:rsidTr="009371FA">
        <w:trPr>
          <w:trHeight w:val="816"/>
          <w:jc w:val="center"/>
        </w:trPr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EA0440" w:rsidRPr="00FA4008" w:rsidRDefault="00EA0440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FA4008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</w:tcPr>
          <w:p w:rsidR="00EA0440" w:rsidRPr="00FA4008" w:rsidRDefault="00EA0440" w:rsidP="00A52A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4008">
              <w:rPr>
                <w:rFonts w:ascii="Times New Roman" w:hAnsi="Times New Roman"/>
                <w:sz w:val="24"/>
                <w:szCs w:val="24"/>
              </w:rPr>
              <w:t>«Громадський огляд»</w:t>
            </w:r>
          </w:p>
          <w:p w:rsidR="00EA0440" w:rsidRPr="00FA4008" w:rsidRDefault="00EA0440" w:rsidP="00A52A8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008">
              <w:rPr>
                <w:rFonts w:ascii="Times New Roman" w:hAnsi="Times New Roman"/>
                <w:sz w:val="24"/>
                <w:szCs w:val="24"/>
              </w:rPr>
              <w:t>Вивчення соціуму учнів першого   класу.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EA0440" w:rsidRPr="00FA4008" w:rsidRDefault="00EA0440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FA4008">
              <w:rPr>
                <w:color w:val="000000"/>
                <w:sz w:val="24"/>
                <w:szCs w:val="24"/>
              </w:rPr>
              <w:t>Вересень</w:t>
            </w:r>
          </w:p>
          <w:p w:rsidR="00EA0440" w:rsidRPr="00FA4008" w:rsidRDefault="00EA0440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0440" w:rsidRPr="00FA4008" w:rsidRDefault="00EA0440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FA4008">
              <w:rPr>
                <w:color w:val="000000"/>
                <w:sz w:val="24"/>
                <w:szCs w:val="24"/>
              </w:rPr>
              <w:t xml:space="preserve">Здобувачі освіти, класні керівники, </w:t>
            </w:r>
            <w:r w:rsidR="006E672C" w:rsidRPr="00FA4008">
              <w:rPr>
                <w:color w:val="000000"/>
                <w:sz w:val="24"/>
                <w:szCs w:val="24"/>
              </w:rPr>
              <w:t>батьки.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A0440" w:rsidRPr="00FA4008" w:rsidRDefault="00EA0440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672C" w:rsidRPr="009E4780" w:rsidTr="009371FA">
        <w:trPr>
          <w:trHeight w:val="2115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72C" w:rsidRPr="009E4780" w:rsidRDefault="006E672C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1.</w:t>
            </w:r>
            <w:r w:rsidR="00674AE1" w:rsidRPr="009E4780">
              <w:rPr>
                <w:color w:val="000000"/>
                <w:sz w:val="24"/>
                <w:szCs w:val="24"/>
              </w:rPr>
              <w:t>2</w:t>
            </w:r>
            <w:r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20AD" w:rsidRPr="009E4780" w:rsidRDefault="006E672C" w:rsidP="00A52A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 xml:space="preserve"> Соціальна паспортизація школи, аналіз соціальних паспортів класів (виявлення учнів та сімей соціально вразливих категорій, учнів, що потребують посиленої психолого-педагогічної уваги).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6E672C" w:rsidRPr="009E4780" w:rsidRDefault="006E672C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672C" w:rsidRPr="009E4780" w:rsidRDefault="00FF17CD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Здобувачі освіти класні керівники батьки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6E672C" w:rsidRPr="009E4780" w:rsidRDefault="006E672C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20AD" w:rsidRPr="009E4780" w:rsidTr="009371FA">
        <w:trPr>
          <w:trHeight w:val="899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20AD" w:rsidRPr="009E4780" w:rsidRDefault="00C720AD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F3D" w:rsidRPr="009E4780" w:rsidRDefault="00FA4008" w:rsidP="00FA40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>Адаптивна методика «Дерево» адаптація учнів на початку шкільного життя.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5C5B1B" w:rsidRPr="009E4780" w:rsidRDefault="005C5B1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Жовтень</w:t>
            </w:r>
          </w:p>
          <w:p w:rsidR="00FA4008" w:rsidRPr="009E4780" w:rsidRDefault="00FA400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jc w:val="center"/>
              <w:rPr>
                <w:color w:val="000000"/>
                <w:sz w:val="24"/>
                <w:szCs w:val="24"/>
              </w:rPr>
            </w:pPr>
          </w:p>
          <w:p w:rsidR="005C5B1B" w:rsidRPr="009E4780" w:rsidRDefault="005C5B1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A4008" w:rsidRPr="009E4780" w:rsidRDefault="00FA400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1-В,</w:t>
            </w:r>
          </w:p>
          <w:p w:rsidR="00C720AD" w:rsidRPr="009E4780" w:rsidRDefault="00032479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 xml:space="preserve">2-Б </w:t>
            </w:r>
            <w:r w:rsidR="00A36526" w:rsidRPr="009E4780">
              <w:rPr>
                <w:color w:val="000000"/>
                <w:sz w:val="24"/>
                <w:szCs w:val="24"/>
              </w:rPr>
              <w:t>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C720AD" w:rsidRPr="009E4780" w:rsidRDefault="00C720AD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1F3D" w:rsidRPr="009E4780" w:rsidTr="009371FA">
        <w:trPr>
          <w:trHeight w:val="573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F3D" w:rsidRPr="009E4780" w:rsidRDefault="008A1F3D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F3D" w:rsidRPr="009E4780" w:rsidRDefault="00FA4008" w:rsidP="00A52A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>Анкета для вихователів «Визначення емоційного благополуччя дитини в колективі»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8A1F3D" w:rsidRPr="009E4780" w:rsidRDefault="008A1F3D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 xml:space="preserve">Жовтень </w:t>
            </w:r>
            <w:r w:rsidR="00FA4008" w:rsidRPr="009E4780">
              <w:rPr>
                <w:color w:val="000000"/>
                <w:sz w:val="24"/>
                <w:szCs w:val="24"/>
              </w:rPr>
              <w:t xml:space="preserve">  </w:t>
            </w:r>
          </w:p>
          <w:p w:rsidR="00FA4008" w:rsidRPr="009E4780" w:rsidRDefault="00FA400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  <w:p w:rsidR="00FA4008" w:rsidRPr="009E4780" w:rsidRDefault="00FA4008" w:rsidP="004D2C4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1F3D" w:rsidRPr="009E4780" w:rsidRDefault="00FA400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Дошкільна група №1-2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8A1F3D" w:rsidRPr="009E4780" w:rsidRDefault="008A1F3D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27F1" w:rsidRPr="009E4780" w:rsidTr="009371FA">
        <w:trPr>
          <w:trHeight w:val="841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7F1" w:rsidRPr="009E4780" w:rsidRDefault="000E6C53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1.5</w:t>
            </w:r>
            <w:r w:rsidR="007927F1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7F1" w:rsidRPr="009E4780" w:rsidRDefault="00032479" w:rsidP="000324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bCs/>
                <w:iCs/>
                <w:kern w:val="36"/>
                <w:sz w:val="24"/>
                <w:szCs w:val="24"/>
              </w:rPr>
              <w:t>Методика визначення  особистості адаптованості школярів (автор А. Фурман)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032479" w:rsidRPr="009E4780" w:rsidRDefault="00032479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 xml:space="preserve">Жовтень </w:t>
            </w:r>
          </w:p>
          <w:p w:rsidR="007927F1" w:rsidRPr="009E4780" w:rsidRDefault="007927F1" w:rsidP="004D2C4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27F1" w:rsidRPr="009E4780" w:rsidRDefault="009371FA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 6-7</w:t>
            </w:r>
            <w:r w:rsidR="00032479" w:rsidRPr="009E4780">
              <w:rPr>
                <w:color w:val="000000"/>
                <w:sz w:val="24"/>
                <w:szCs w:val="24"/>
              </w:rPr>
              <w:t xml:space="preserve">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927F1" w:rsidRPr="009E4780" w:rsidRDefault="007927F1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27F1" w:rsidRPr="009E4780" w:rsidTr="009371FA">
        <w:trPr>
          <w:trHeight w:val="30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7F1" w:rsidRPr="009E4780" w:rsidRDefault="0053169F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1.</w:t>
            </w:r>
            <w:r w:rsidR="000E6C53" w:rsidRPr="009E478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7F1" w:rsidRPr="009E4780" w:rsidRDefault="00032479" w:rsidP="00DB10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 xml:space="preserve">Методика «Стратегія боротьби з конфліктами (за Д. </w:t>
            </w:r>
            <w:proofErr w:type="spellStart"/>
            <w:r w:rsidRPr="009E4780">
              <w:rPr>
                <w:rFonts w:ascii="Times New Roman" w:hAnsi="Times New Roman"/>
                <w:sz w:val="24"/>
                <w:szCs w:val="24"/>
              </w:rPr>
              <w:t>Веттєн</w:t>
            </w:r>
            <w:proofErr w:type="spellEnd"/>
            <w:r w:rsidRPr="009E4780">
              <w:rPr>
                <w:rFonts w:ascii="Times New Roman" w:hAnsi="Times New Roman"/>
                <w:sz w:val="24"/>
                <w:szCs w:val="24"/>
              </w:rPr>
              <w:t xml:space="preserve">, К. </w:t>
            </w:r>
            <w:proofErr w:type="spellStart"/>
            <w:r w:rsidRPr="009E4780">
              <w:rPr>
                <w:rFonts w:ascii="Times New Roman" w:hAnsi="Times New Roman"/>
                <w:sz w:val="24"/>
                <w:szCs w:val="24"/>
              </w:rPr>
              <w:t>Кемерон</w:t>
            </w:r>
            <w:proofErr w:type="spellEnd"/>
            <w:r w:rsidRPr="009E47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7927F1" w:rsidRPr="009E4780" w:rsidRDefault="008A1F3D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Листопад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27F1" w:rsidRPr="009E4780" w:rsidRDefault="00DB1007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Вчителі, вихователі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927F1" w:rsidRPr="009E4780" w:rsidRDefault="007927F1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2FA7" w:rsidRPr="009E4780" w:rsidTr="009371FA">
        <w:trPr>
          <w:trHeight w:val="739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2FA7" w:rsidRPr="009E4780" w:rsidRDefault="00E23EC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  <w:r w:rsidR="00EA3743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2FA7" w:rsidRPr="009E4780" w:rsidRDefault="00532FA7" w:rsidP="00532FA7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Опитувальник «Ваша майбутнє професія» Л. Лучко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532FA7" w:rsidRPr="009E4780" w:rsidRDefault="00532FA7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Листопад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32FA7" w:rsidRPr="009E4780" w:rsidRDefault="00532FA7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Учні 9-11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532FA7" w:rsidRPr="009E4780" w:rsidRDefault="00532FA7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5B1B" w:rsidRPr="009E4780" w:rsidTr="009371FA">
        <w:trPr>
          <w:trHeight w:val="444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B1B" w:rsidRPr="009E4780" w:rsidRDefault="00E23EC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  <w:r w:rsidR="005C5B1B" w:rsidRPr="009E4780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1146" w:rsidRPr="009E4780" w:rsidRDefault="00631146" w:rsidP="00032479">
            <w:pPr>
              <w:shd w:val="clear" w:color="auto" w:fill="FFFFFF"/>
              <w:outlineLvl w:val="0"/>
              <w:rPr>
                <w:bCs/>
                <w:iCs/>
                <w:kern w:val="36"/>
                <w:sz w:val="24"/>
                <w:szCs w:val="24"/>
              </w:rPr>
            </w:pPr>
            <w:r w:rsidRPr="009E4780">
              <w:rPr>
                <w:i/>
                <w:iCs/>
                <w:sz w:val="24"/>
                <w:szCs w:val="24"/>
              </w:rPr>
              <w:t> </w:t>
            </w:r>
            <w:r w:rsidR="00032479" w:rsidRPr="009E4780">
              <w:rPr>
                <w:iCs/>
                <w:sz w:val="24"/>
                <w:szCs w:val="24"/>
              </w:rPr>
              <w:t xml:space="preserve">Методика дослідження самооцінки 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5C5B1B" w:rsidRPr="009E4780" w:rsidRDefault="00631146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Листопад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5B1B" w:rsidRPr="009E4780" w:rsidRDefault="00032479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Учні 7-А, 7-Б класу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5C5B1B" w:rsidRPr="009E4780" w:rsidRDefault="005C5B1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4F90" w:rsidRPr="009E4780" w:rsidTr="009371FA">
        <w:trPr>
          <w:trHeight w:val="117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F90" w:rsidRPr="009E4780" w:rsidRDefault="00E23EC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1.9</w:t>
            </w:r>
            <w:r w:rsidR="00EF4F90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1AC" w:rsidRPr="009E4780" w:rsidRDefault="00144E96" w:rsidP="009371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>Виявлення знань з проблеми ВІЛ/СНІДу та наркоманії в учнів. Анкетування «Чи все ми знаємо про СНІД?»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EF4F90" w:rsidRPr="009E4780" w:rsidRDefault="00144E96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F4F90" w:rsidRPr="009E4780" w:rsidRDefault="00144E96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9-12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EF4F90" w:rsidRPr="009E4780" w:rsidRDefault="00EF4F90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71AC" w:rsidRPr="009E4780" w:rsidTr="009371FA">
        <w:trPr>
          <w:trHeight w:val="195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1AC" w:rsidRPr="009E4780" w:rsidRDefault="00E23EC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1.10</w:t>
            </w:r>
            <w:r w:rsidR="002471AC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71AC" w:rsidRPr="009E4780" w:rsidRDefault="00B61680" w:rsidP="009371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Методика «Чи розумієте Ви власну дитину?» (</w:t>
            </w:r>
            <w:proofErr w:type="spellStart"/>
            <w:r w:rsidRPr="009E4780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О.П.Главник</w:t>
            </w:r>
            <w:proofErr w:type="spellEnd"/>
            <w:r w:rsidRPr="009E4780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) для визначення </w:t>
            </w:r>
            <w:proofErr w:type="spellStart"/>
            <w:r w:rsidRPr="009E4780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дитячо</w:t>
            </w:r>
            <w:proofErr w:type="spellEnd"/>
            <w:r w:rsidRPr="009E4780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-батьківських стосунків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2471AC" w:rsidRPr="009E4780" w:rsidRDefault="002471AC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471AC" w:rsidRPr="009E4780" w:rsidRDefault="002471AC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Батьки</w:t>
            </w:r>
          </w:p>
          <w:p w:rsidR="002F4F85" w:rsidRPr="009E4780" w:rsidRDefault="002F4F85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(д/г№1-2</w:t>
            </w:r>
          </w:p>
          <w:p w:rsidR="002F4F85" w:rsidRPr="009E4780" w:rsidRDefault="002F4F85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1-4 класи)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471AC" w:rsidRPr="009E4780" w:rsidRDefault="002471AC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0440" w:rsidRPr="009E4780" w:rsidTr="009371FA">
        <w:trPr>
          <w:trHeight w:val="26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0440" w:rsidRPr="009E4780" w:rsidRDefault="00EA0440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1.</w:t>
            </w:r>
            <w:r w:rsidR="00E23ECB">
              <w:rPr>
                <w:color w:val="000000"/>
                <w:sz w:val="24"/>
                <w:szCs w:val="24"/>
              </w:rPr>
              <w:t>11</w:t>
            </w:r>
            <w:r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AE1" w:rsidRPr="009E4780" w:rsidRDefault="00B61680" w:rsidP="00A52A86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Опитувальник «Мій клас» (методика </w:t>
            </w:r>
            <w:proofErr w:type="spellStart"/>
            <w:r w:rsidRPr="009E4780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Боврозера</w:t>
            </w:r>
            <w:proofErr w:type="spellEnd"/>
            <w:r w:rsidRPr="009E4780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у модифікації </w:t>
            </w:r>
            <w:proofErr w:type="spellStart"/>
            <w:r w:rsidRPr="009E4780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Ю.Гільбуха</w:t>
            </w:r>
            <w:proofErr w:type="spellEnd"/>
            <w:r w:rsidRPr="009E4780">
              <w:rPr>
                <w:rFonts w:ascii="Times New Roman" w:hAnsi="Times New Roman"/>
                <w:color w:val="495057"/>
                <w:spacing w:val="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EA0440" w:rsidRPr="009E4780" w:rsidRDefault="00595D2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A0440" w:rsidRPr="009E4780" w:rsidRDefault="00B61680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4-А, 7-А,7-Б, 9-Б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EA0440" w:rsidRPr="009E4780" w:rsidRDefault="00EA0440" w:rsidP="009371FA">
            <w:pPr>
              <w:pStyle w:val="1"/>
              <w:pBdr>
                <w:bottom w:val="single" w:sz="6" w:space="8" w:color="E5E5E5"/>
              </w:pBdr>
              <w:shd w:val="clear" w:color="auto" w:fill="FFFFFF"/>
              <w:spacing w:before="0" w:beforeAutospacing="0" w:after="375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A7F5F" w:rsidRPr="009E4780" w:rsidTr="009371FA">
        <w:trPr>
          <w:trHeight w:val="25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F5F" w:rsidRPr="009E4780" w:rsidRDefault="00E23EC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</w:t>
            </w:r>
            <w:r w:rsidR="008A7F5F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F5F" w:rsidRPr="009E4780" w:rsidRDefault="00ED37EF" w:rsidP="00A52A86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>Дослідження самооцінки психічних станів опитувальник Г. Айзенка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8A7F5F" w:rsidRPr="009E4780" w:rsidRDefault="00595D2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7F5F" w:rsidRPr="009E4780" w:rsidRDefault="00ED37EF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10-11</w:t>
            </w:r>
            <w:r w:rsidR="00595D2B" w:rsidRPr="009E4780">
              <w:rPr>
                <w:color w:val="000000"/>
                <w:sz w:val="24"/>
                <w:szCs w:val="24"/>
              </w:rPr>
              <w:t xml:space="preserve"> клас</w:t>
            </w:r>
            <w:r w:rsidR="00DB1007" w:rsidRPr="009E4780">
              <w:rPr>
                <w:color w:val="000000"/>
                <w:sz w:val="24"/>
                <w:szCs w:val="24"/>
              </w:rPr>
              <w:t>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8A7F5F" w:rsidRPr="009E4780" w:rsidRDefault="008A7F5F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7F5F" w:rsidRPr="009E4780" w:rsidTr="009371FA">
        <w:trPr>
          <w:trHeight w:val="285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F5F" w:rsidRPr="009E4780" w:rsidRDefault="00E23EC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1.12</w:t>
            </w:r>
            <w:r w:rsidR="008A7F5F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F5F" w:rsidRPr="009E4780" w:rsidRDefault="00595D2B" w:rsidP="00A52A86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Соціологічна анкета (авт. В.Г. Панок).</w:t>
            </w:r>
            <w:r w:rsidRPr="009E4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7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Призначена для виявлення ставлення дорослих людей до проблеми насильства над дітьми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8A7F5F" w:rsidRPr="009E4780" w:rsidRDefault="007311AA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Л</w:t>
            </w:r>
            <w:r w:rsidR="00595D2B" w:rsidRPr="009E4780">
              <w:rPr>
                <w:color w:val="000000"/>
                <w:sz w:val="24"/>
                <w:szCs w:val="24"/>
              </w:rPr>
              <w:t>ютий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7F5F" w:rsidRPr="009E4780" w:rsidRDefault="009A4F9D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Батьки</w:t>
            </w:r>
            <w:r w:rsidR="002471AC" w:rsidRPr="009E4780">
              <w:rPr>
                <w:color w:val="000000"/>
                <w:sz w:val="24"/>
                <w:szCs w:val="24"/>
              </w:rPr>
              <w:t>, класні керівники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8A7F5F" w:rsidRPr="009E4780" w:rsidRDefault="008A7F5F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7F5F" w:rsidRPr="009E4780" w:rsidTr="009371FA">
        <w:trPr>
          <w:trHeight w:val="255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F5F" w:rsidRPr="009E4780" w:rsidRDefault="00E23EC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1.13</w:t>
            </w:r>
            <w:r w:rsidR="008A7F5F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26A5" w:rsidRPr="009E4780" w:rsidRDefault="00B61680" w:rsidP="00631146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E4780">
              <w:rPr>
                <w:rFonts w:ascii="Times New Roman" w:eastAsia="SimSun" w:hAnsi="Times New Roman"/>
                <w:sz w:val="24"/>
                <w:szCs w:val="24"/>
              </w:rPr>
              <w:t>Анкетування для учнів Центру (з метою виявлення проявів насильства (</w:t>
            </w:r>
            <w:proofErr w:type="spellStart"/>
            <w:r w:rsidRPr="009E4780">
              <w:rPr>
                <w:rFonts w:ascii="Times New Roman" w:eastAsia="SimSun" w:hAnsi="Times New Roman"/>
                <w:sz w:val="24"/>
                <w:szCs w:val="24"/>
              </w:rPr>
              <w:t>Булінгу</w:t>
            </w:r>
            <w:proofErr w:type="spellEnd"/>
            <w:r w:rsidRPr="009E4780">
              <w:rPr>
                <w:rFonts w:ascii="Times New Roman" w:eastAsia="SimSun" w:hAnsi="Times New Roman"/>
                <w:sz w:val="24"/>
                <w:szCs w:val="24"/>
              </w:rPr>
              <w:t>)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8A7F5F" w:rsidRPr="009E4780" w:rsidRDefault="008A7F5F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7F5F" w:rsidRPr="009E4780" w:rsidRDefault="009371FA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4-А та 9</w:t>
            </w:r>
            <w:r w:rsidR="00B61680" w:rsidRPr="009E4780">
              <w:rPr>
                <w:color w:val="000000"/>
                <w:sz w:val="24"/>
                <w:szCs w:val="24"/>
              </w:rPr>
              <w:t>-Б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8A7F5F" w:rsidRPr="009E4780" w:rsidRDefault="008A7F5F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4E96" w:rsidRPr="009E4780" w:rsidTr="009371FA">
        <w:trPr>
          <w:trHeight w:val="1035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E96" w:rsidRPr="009E4780" w:rsidRDefault="00144E96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1.</w:t>
            </w:r>
            <w:r w:rsidR="00E23ECB">
              <w:rPr>
                <w:color w:val="000000"/>
                <w:sz w:val="24"/>
                <w:szCs w:val="24"/>
              </w:rPr>
              <w:t>14</w:t>
            </w:r>
            <w:r w:rsidRPr="009E4780">
              <w:rPr>
                <w:color w:val="000000"/>
                <w:sz w:val="24"/>
                <w:szCs w:val="24"/>
              </w:rPr>
              <w:t>.</w:t>
            </w:r>
          </w:p>
          <w:p w:rsidR="00144E96" w:rsidRPr="009E4780" w:rsidRDefault="00144E96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2246" w:rsidRPr="009E4780" w:rsidRDefault="00ED37EF" w:rsidP="00ED37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 xml:space="preserve">Опитувальник «Якорі кар’єри» (автор Е. </w:t>
            </w:r>
            <w:proofErr w:type="spellStart"/>
            <w:r w:rsidRPr="009E4780">
              <w:rPr>
                <w:rFonts w:ascii="Times New Roman" w:hAnsi="Times New Roman"/>
                <w:sz w:val="24"/>
                <w:szCs w:val="24"/>
              </w:rPr>
              <w:t>Шейн</w:t>
            </w:r>
            <w:proofErr w:type="spellEnd"/>
            <w:r w:rsidRPr="009E47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144E96" w:rsidRPr="009E4780" w:rsidRDefault="0000523D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4E96" w:rsidRPr="009E4780" w:rsidRDefault="00F136D6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9-11</w:t>
            </w:r>
            <w:r w:rsidR="00144E96" w:rsidRPr="009E4780">
              <w:rPr>
                <w:color w:val="000000"/>
                <w:sz w:val="24"/>
                <w:szCs w:val="24"/>
              </w:rPr>
              <w:t xml:space="preserve">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44E96" w:rsidRPr="009E4780" w:rsidRDefault="00144E96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2246" w:rsidRPr="009E4780" w:rsidTr="009371FA">
        <w:trPr>
          <w:trHeight w:val="33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2246" w:rsidRPr="009E4780" w:rsidRDefault="00E23EC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1.15</w:t>
            </w:r>
            <w:r w:rsidR="0053169F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2246" w:rsidRPr="009E4780" w:rsidRDefault="00ED37EF" w:rsidP="00A52A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 xml:space="preserve">Дослідження самооцінки мотивації схвалення Д. </w:t>
            </w:r>
            <w:proofErr w:type="spellStart"/>
            <w:r w:rsidRPr="009E4780">
              <w:rPr>
                <w:rFonts w:ascii="Times New Roman" w:hAnsi="Times New Roman"/>
                <w:sz w:val="24"/>
                <w:szCs w:val="24"/>
              </w:rPr>
              <w:t>Марлоу</w:t>
            </w:r>
            <w:proofErr w:type="spellEnd"/>
            <w:r w:rsidRPr="009E478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9E4780">
              <w:rPr>
                <w:rFonts w:ascii="Times New Roman" w:hAnsi="Times New Roman"/>
                <w:sz w:val="24"/>
                <w:szCs w:val="24"/>
              </w:rPr>
              <w:t>Крауна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082246" w:rsidRPr="009E4780" w:rsidRDefault="009371FA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 xml:space="preserve">Травень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75FBD" w:rsidRPr="009E4780" w:rsidRDefault="00ED37EF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9-11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82246" w:rsidRPr="009E4780" w:rsidRDefault="00082246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4E96" w:rsidRPr="009E4780" w:rsidTr="009371FA">
        <w:trPr>
          <w:trHeight w:val="315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E96" w:rsidRPr="009E4780" w:rsidRDefault="00CF2674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1.</w:t>
            </w:r>
            <w:r w:rsidR="00E23ECB">
              <w:rPr>
                <w:color w:val="000000"/>
                <w:sz w:val="24"/>
                <w:szCs w:val="24"/>
              </w:rPr>
              <w:t>16</w:t>
            </w:r>
            <w:r w:rsidR="00144E96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E96" w:rsidRPr="009E4780" w:rsidRDefault="00CF2674" w:rsidP="00A52A86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E4780">
              <w:rPr>
                <w:rFonts w:ascii="Times New Roman" w:eastAsia="SimSun" w:hAnsi="Times New Roman"/>
                <w:sz w:val="24"/>
                <w:szCs w:val="24"/>
              </w:rPr>
              <w:t>Спостереження за поведінкою учнів та вихованців на заняттях, уроках та в позаурочний час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144E96" w:rsidRPr="009E4780" w:rsidRDefault="00CF2674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4E96" w:rsidRPr="009E4780" w:rsidRDefault="009C26A5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1-11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44E96" w:rsidRPr="009E4780" w:rsidRDefault="00144E96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4E96" w:rsidRPr="009E4780" w:rsidTr="009371FA">
        <w:trPr>
          <w:trHeight w:val="33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</w:tcBorders>
          </w:tcPr>
          <w:p w:rsidR="00144E96" w:rsidRPr="009E4780" w:rsidRDefault="00CF2674" w:rsidP="000E6C5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1.</w:t>
            </w:r>
            <w:r w:rsidR="00E72782">
              <w:rPr>
                <w:color w:val="000000"/>
                <w:sz w:val="24"/>
                <w:szCs w:val="24"/>
              </w:rPr>
              <w:t>17</w:t>
            </w:r>
            <w:r w:rsidR="00E40146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</w:tcBorders>
          </w:tcPr>
          <w:p w:rsidR="00144E96" w:rsidRPr="009E4780" w:rsidRDefault="00CF2674" w:rsidP="00A52A86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E4780">
              <w:rPr>
                <w:rFonts w:ascii="Times New Roman" w:eastAsia="SimSun" w:hAnsi="Times New Roman"/>
                <w:sz w:val="24"/>
                <w:szCs w:val="24"/>
              </w:rPr>
              <w:t>Організація та узагальнення аналізів, результатів діагностики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144E96" w:rsidRPr="009E4780" w:rsidRDefault="00CF2674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4E96" w:rsidRPr="009E4780" w:rsidRDefault="009C26A5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1-11 класів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144E96" w:rsidRPr="009E4780" w:rsidRDefault="00144E96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4E96" w:rsidRPr="009E4780" w:rsidTr="009371FA">
        <w:trPr>
          <w:trHeight w:val="825"/>
          <w:jc w:val="center"/>
        </w:trPr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144E96" w:rsidRPr="009E4780" w:rsidRDefault="00144E96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b/>
                <w:color w:val="000000"/>
                <w:sz w:val="24"/>
                <w:szCs w:val="24"/>
              </w:rPr>
            </w:pPr>
            <w:r w:rsidRPr="009E4780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</w:tcPr>
          <w:p w:rsidR="00144E96" w:rsidRPr="009E4780" w:rsidRDefault="00144E96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b/>
                <w:color w:val="000000"/>
                <w:sz w:val="24"/>
                <w:szCs w:val="24"/>
              </w:rPr>
            </w:pPr>
            <w:r w:rsidRPr="009E4780">
              <w:rPr>
                <w:b/>
                <w:color w:val="000000"/>
                <w:sz w:val="24"/>
                <w:szCs w:val="24"/>
              </w:rPr>
              <w:t xml:space="preserve">Профілактика, у тому числі розвиток соціальних навичок 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144E96" w:rsidRPr="009E4780" w:rsidRDefault="00144E96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4E96" w:rsidRPr="009E4780" w:rsidRDefault="00144E96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44E96" w:rsidRPr="009E4780" w:rsidRDefault="00144E96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4E96" w:rsidRPr="009E4780" w:rsidTr="009371FA">
        <w:trPr>
          <w:trHeight w:val="264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</w:tcBorders>
          </w:tcPr>
          <w:p w:rsidR="00144E96" w:rsidRPr="009E4780" w:rsidRDefault="00144E96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</w:tcBorders>
          </w:tcPr>
          <w:p w:rsidR="00144E96" w:rsidRPr="009E4780" w:rsidRDefault="00144E96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Заняття за програмою «Профілактика негативних явищ в молодіжному середовищі</w:t>
            </w:r>
            <w:r w:rsidR="00A52A86" w:rsidRPr="009E4780">
              <w:rPr>
                <w:sz w:val="24"/>
                <w:szCs w:val="24"/>
              </w:rPr>
              <w:t>»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144E96" w:rsidRPr="009E4780" w:rsidRDefault="00144E96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Раз на місяць протягом навчального року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4E96" w:rsidRPr="009E4780" w:rsidRDefault="00F136D6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1-11</w:t>
            </w:r>
            <w:r w:rsidR="00C9339C" w:rsidRPr="009E4780">
              <w:rPr>
                <w:color w:val="000000"/>
                <w:sz w:val="24"/>
                <w:szCs w:val="24"/>
              </w:rPr>
              <w:t xml:space="preserve"> класів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144E96" w:rsidRPr="009E4780" w:rsidRDefault="00144E96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4E96" w:rsidRPr="009E4780" w:rsidTr="009371FA">
        <w:trPr>
          <w:trHeight w:val="1095"/>
          <w:jc w:val="center"/>
        </w:trPr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144E96" w:rsidRPr="009E4780" w:rsidRDefault="00144E96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</w:tcPr>
          <w:p w:rsidR="00F136D6" w:rsidRPr="009E4780" w:rsidRDefault="00144E96" w:rsidP="00A52A86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E4780">
              <w:rPr>
                <w:rFonts w:ascii="Times New Roman" w:eastAsia="SimSun" w:hAnsi="Times New Roman"/>
                <w:sz w:val="24"/>
                <w:szCs w:val="24"/>
              </w:rPr>
              <w:t xml:space="preserve">Заняття з елементами тренінгу «Життя картина – ти її творець» (профілактика </w:t>
            </w:r>
            <w:proofErr w:type="spellStart"/>
            <w:r w:rsidRPr="009E4780">
              <w:rPr>
                <w:rFonts w:ascii="Times New Roman" w:eastAsia="SimSun" w:hAnsi="Times New Roman"/>
                <w:sz w:val="24"/>
                <w:szCs w:val="24"/>
              </w:rPr>
              <w:t>суїци</w:t>
            </w:r>
            <w:r w:rsidR="00996CAC" w:rsidRPr="009E4780">
              <w:rPr>
                <w:rFonts w:ascii="Times New Roman" w:eastAsia="SimSun" w:hAnsi="Times New Roman"/>
                <w:sz w:val="24"/>
                <w:szCs w:val="24"/>
              </w:rPr>
              <w:t>ї</w:t>
            </w:r>
            <w:r w:rsidRPr="009E4780">
              <w:rPr>
                <w:rFonts w:ascii="Times New Roman" w:eastAsia="SimSun" w:hAnsi="Times New Roman"/>
                <w:sz w:val="24"/>
                <w:szCs w:val="24"/>
              </w:rPr>
              <w:t>дальної</w:t>
            </w:r>
            <w:proofErr w:type="spellEnd"/>
            <w:r w:rsidRPr="009E4780">
              <w:rPr>
                <w:rFonts w:ascii="Times New Roman" w:eastAsia="SimSun" w:hAnsi="Times New Roman"/>
                <w:sz w:val="24"/>
                <w:szCs w:val="24"/>
              </w:rPr>
              <w:t xml:space="preserve"> поведінки)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434E99" w:rsidRPr="009E4780" w:rsidRDefault="00434E99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Вересень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371FA" w:rsidRPr="009E4780" w:rsidRDefault="009371FA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–</w:t>
            </w:r>
          </w:p>
          <w:p w:rsidR="00144E96" w:rsidRPr="009E4780" w:rsidRDefault="009371FA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3-Б,4-А, 6-11 класів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44E96" w:rsidRPr="009E4780" w:rsidRDefault="00144E96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6D6" w:rsidRPr="009E4780" w:rsidTr="009371FA">
        <w:trPr>
          <w:trHeight w:val="111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36D6" w:rsidRPr="009E4780" w:rsidRDefault="0053169F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C53" w:rsidRPr="009E4780" w:rsidRDefault="00F136D6" w:rsidP="00A52A86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E4780">
              <w:rPr>
                <w:rFonts w:ascii="Times New Roman" w:eastAsia="SimSun" w:hAnsi="Times New Roman"/>
                <w:sz w:val="24"/>
                <w:szCs w:val="24"/>
              </w:rPr>
              <w:t xml:space="preserve">Заняття  в рамках всеукраїнського тижня протидії </w:t>
            </w:r>
            <w:proofErr w:type="spellStart"/>
            <w:r w:rsidRPr="009E4780">
              <w:rPr>
                <w:rFonts w:ascii="Times New Roman" w:eastAsia="SimSun" w:hAnsi="Times New Roman"/>
                <w:sz w:val="24"/>
                <w:szCs w:val="24"/>
              </w:rPr>
              <w:t>булінгу</w:t>
            </w:r>
            <w:proofErr w:type="spellEnd"/>
            <w:r w:rsidRPr="009E4780">
              <w:rPr>
                <w:rFonts w:ascii="Times New Roman" w:eastAsia="SimSun" w:hAnsi="Times New Roman"/>
                <w:sz w:val="24"/>
                <w:szCs w:val="24"/>
              </w:rPr>
              <w:t xml:space="preserve"> (за окремим планом)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F136D6" w:rsidRPr="009E4780" w:rsidRDefault="00F136D6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jc w:val="center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Вересень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136D6" w:rsidRPr="009E4780" w:rsidRDefault="00F136D6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Дошкільна група 1-2</w:t>
            </w:r>
          </w:p>
          <w:p w:rsidR="00F136D6" w:rsidRPr="009E4780" w:rsidRDefault="00F136D6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1-11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136D6" w:rsidRPr="009E4780" w:rsidRDefault="00F136D6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795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575FBD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lastRenderedPageBreak/>
              <w:t>2.5</w:t>
            </w:r>
            <w:r w:rsidR="00E60BF8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A52A86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E4780">
              <w:rPr>
                <w:rFonts w:ascii="Times New Roman" w:eastAsia="SimSun" w:hAnsi="Times New Roman"/>
                <w:sz w:val="24"/>
                <w:szCs w:val="24"/>
              </w:rPr>
              <w:t xml:space="preserve">Заняття з елементами тренінгу для учнів 7-9 класів на тему: «Профілактика </w:t>
            </w:r>
            <w:proofErr w:type="spellStart"/>
            <w:r w:rsidRPr="009E4780">
              <w:rPr>
                <w:rFonts w:ascii="Times New Roman" w:eastAsia="SimSun" w:hAnsi="Times New Roman"/>
                <w:sz w:val="24"/>
                <w:szCs w:val="24"/>
              </w:rPr>
              <w:t>саморуйнівної</w:t>
            </w:r>
            <w:proofErr w:type="spellEnd"/>
            <w:r w:rsidRPr="009E4780">
              <w:rPr>
                <w:rFonts w:ascii="Times New Roman" w:eastAsia="SimSun" w:hAnsi="Times New Roman"/>
                <w:sz w:val="24"/>
                <w:szCs w:val="24"/>
              </w:rPr>
              <w:t xml:space="preserve"> поведінки»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6421AE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9-11</w:t>
            </w:r>
            <w:r w:rsidR="00E60BF8" w:rsidRPr="009E4780">
              <w:rPr>
                <w:color w:val="000000"/>
                <w:sz w:val="24"/>
                <w:szCs w:val="24"/>
              </w:rPr>
              <w:t xml:space="preserve"> класів.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75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575FBD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2.6</w:t>
            </w:r>
            <w:r w:rsidR="00E60BF8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06B" w:rsidRPr="009E4780" w:rsidRDefault="00D14986" w:rsidP="00A52A86">
            <w:pPr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 xml:space="preserve">Заняття з </w:t>
            </w:r>
            <w:proofErr w:type="spellStart"/>
            <w:r w:rsidRPr="009E4780">
              <w:rPr>
                <w:sz w:val="24"/>
                <w:szCs w:val="24"/>
              </w:rPr>
              <w:t>медіа</w:t>
            </w:r>
            <w:r w:rsidR="00E60BF8" w:rsidRPr="009E4780">
              <w:rPr>
                <w:sz w:val="24"/>
                <w:szCs w:val="24"/>
              </w:rPr>
              <w:t>грамотності</w:t>
            </w:r>
            <w:proofErr w:type="spellEnd"/>
            <w:r w:rsidR="00E60BF8" w:rsidRPr="009E4780">
              <w:rPr>
                <w:sz w:val="24"/>
                <w:szCs w:val="24"/>
              </w:rPr>
              <w:t xml:space="preserve"> за програмою «Дружня школа»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1-4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76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575FBD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2.7</w:t>
            </w:r>
            <w:r w:rsidR="00E60BF8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5A24" w:rsidRPr="009E4780" w:rsidRDefault="00E60BF8" w:rsidP="00A52A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>Заняття на тему: «Моя професія мій вибір» в рамках тижня профорієнтації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Листопад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9-11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5A24" w:rsidRPr="009E4780" w:rsidTr="009371FA">
        <w:trPr>
          <w:trHeight w:val="325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5A24" w:rsidRPr="009E4780" w:rsidRDefault="009371FA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2.8.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5A24" w:rsidRPr="009E4780" w:rsidRDefault="00EE5A24" w:rsidP="00A52A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 xml:space="preserve">Заняття «Стоп </w:t>
            </w:r>
            <w:proofErr w:type="spellStart"/>
            <w:r w:rsidRPr="009E4780">
              <w:rPr>
                <w:rFonts w:ascii="Times New Roman" w:hAnsi="Times New Roman"/>
                <w:sz w:val="24"/>
                <w:szCs w:val="24"/>
              </w:rPr>
              <w:t>булінг</w:t>
            </w:r>
            <w:proofErr w:type="spellEnd"/>
            <w:r w:rsidRPr="009E4780">
              <w:rPr>
                <w:rFonts w:ascii="Times New Roman" w:hAnsi="Times New Roman"/>
                <w:sz w:val="24"/>
                <w:szCs w:val="24"/>
              </w:rPr>
              <w:t>. Вчинок та відповідальність»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EE5A24" w:rsidRPr="009E4780" w:rsidRDefault="00EE5A24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Листопад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5A24" w:rsidRPr="009E4780" w:rsidRDefault="00EE5A24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6-9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EE5A24" w:rsidRPr="009E4780" w:rsidRDefault="00EE5A24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735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9371FA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2.9.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A52A86">
            <w:pPr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Заняття на тему: «Права та обов’язки дитини»</w:t>
            </w:r>
          </w:p>
          <w:p w:rsidR="00E60BF8" w:rsidRPr="009E4780" w:rsidRDefault="00E60BF8" w:rsidP="00A52A8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jc w:val="center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Грудень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1-4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354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9371FA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2.10</w:t>
            </w:r>
            <w:r w:rsidR="0053169F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A52A86">
            <w:pPr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Заняття на тему: «Що ми знаємо про ВІЛ</w:t>
            </w:r>
            <w:r w:rsidR="008A1E06" w:rsidRPr="009E4780">
              <w:rPr>
                <w:sz w:val="24"/>
                <w:szCs w:val="24"/>
              </w:rPr>
              <w:t>/СНІД</w:t>
            </w:r>
            <w:r w:rsidRPr="009E4780">
              <w:rPr>
                <w:sz w:val="24"/>
                <w:szCs w:val="24"/>
              </w:rPr>
              <w:t>»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jc w:val="center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Грудень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9-11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525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9371FA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2.11</w:t>
            </w:r>
            <w:r w:rsidR="0053169F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3941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>Проведення уроку з Інтернет - безпеки до Дня безпечного Інтернету</w:t>
            </w:r>
          </w:p>
          <w:p w:rsidR="00EB492A" w:rsidRPr="009E4780" w:rsidRDefault="00EB492A" w:rsidP="003941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B492A" w:rsidRPr="009E4780" w:rsidRDefault="00EB492A" w:rsidP="00394141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Січень</w:t>
            </w:r>
          </w:p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6421AE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9-11</w:t>
            </w:r>
            <w:r w:rsidR="00E60BF8" w:rsidRPr="009E4780">
              <w:rPr>
                <w:color w:val="000000"/>
                <w:sz w:val="24"/>
                <w:szCs w:val="24"/>
              </w:rPr>
              <w:t xml:space="preserve"> клас</w:t>
            </w:r>
            <w:r w:rsidR="008A1E06" w:rsidRPr="009E4780">
              <w:rPr>
                <w:color w:val="000000"/>
                <w:sz w:val="24"/>
                <w:szCs w:val="24"/>
              </w:rPr>
              <w:t>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54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9371FA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2.12</w:t>
            </w:r>
            <w:r w:rsidR="00E60BF8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EE5A24">
            <w:pPr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 xml:space="preserve">Заняття з елементами тренінгу </w:t>
            </w:r>
            <w:r w:rsidR="00EE5A24" w:rsidRPr="009E4780">
              <w:rPr>
                <w:sz w:val="24"/>
                <w:szCs w:val="24"/>
              </w:rPr>
              <w:t>«Інтернет за і проти»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jc w:val="center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Лютий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575FBD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 xml:space="preserve">Учні 5-9 </w:t>
            </w:r>
            <w:r w:rsidR="00E60BF8" w:rsidRPr="009E4780">
              <w:rPr>
                <w:color w:val="000000"/>
                <w:sz w:val="24"/>
                <w:szCs w:val="24"/>
              </w:rPr>
              <w:t>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555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9371FA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2.13</w:t>
            </w:r>
            <w:r w:rsidR="00E60BF8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394141">
            <w:pPr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Інтерактивне заняття «Про загрози Інтернет - спілкування»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a4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9E4780">
              <w:rPr>
                <w:rFonts w:ascii="Times New Roman" w:eastAsia="SimSun" w:hAnsi="Times New Roman"/>
                <w:sz w:val="24"/>
                <w:szCs w:val="24"/>
              </w:rPr>
              <w:t>Лютий</w:t>
            </w:r>
          </w:p>
          <w:p w:rsidR="00E60BF8" w:rsidRPr="009E4780" w:rsidRDefault="00E60BF8" w:rsidP="009371FA">
            <w:pPr>
              <w:pStyle w:val="a4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616DD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5-11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57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9371FA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2.14</w:t>
            </w:r>
            <w:r w:rsidR="00E60BF8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EE5A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>Заняття  «</w:t>
            </w:r>
            <w:r w:rsidR="00EE5A24" w:rsidRPr="009E4780">
              <w:rPr>
                <w:rFonts w:ascii="Times New Roman" w:hAnsi="Times New Roman"/>
                <w:sz w:val="24"/>
                <w:szCs w:val="24"/>
              </w:rPr>
              <w:t>З</w:t>
            </w:r>
            <w:r w:rsidRPr="009E4780">
              <w:rPr>
                <w:rFonts w:ascii="Times New Roman" w:hAnsi="Times New Roman"/>
                <w:sz w:val="24"/>
                <w:szCs w:val="24"/>
              </w:rPr>
              <w:t>доров’я</w:t>
            </w:r>
            <w:r w:rsidR="00EE5A24" w:rsidRPr="009E4780">
              <w:rPr>
                <w:rFonts w:ascii="Times New Roman" w:hAnsi="Times New Roman"/>
                <w:sz w:val="24"/>
                <w:szCs w:val="24"/>
              </w:rPr>
              <w:t xml:space="preserve"> найвища цінність</w:t>
            </w:r>
            <w:r w:rsidRPr="009E478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jc w:val="center"/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Березень</w:t>
            </w:r>
          </w:p>
          <w:p w:rsidR="00E60BF8" w:rsidRPr="009E4780" w:rsidRDefault="00E60BF8" w:rsidP="009371FA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616DD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1-4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559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9371FA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2.15</w:t>
            </w:r>
            <w:r w:rsidR="00E60BF8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5A24" w:rsidRPr="009E4780" w:rsidRDefault="00E60BF8" w:rsidP="00A52A86">
            <w:pPr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Заняття «Критерії вибору професії»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jc w:val="center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Березень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6421AE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9-11</w:t>
            </w:r>
            <w:r w:rsidR="00E60BF8" w:rsidRPr="009E4780">
              <w:rPr>
                <w:color w:val="000000"/>
                <w:sz w:val="24"/>
                <w:szCs w:val="24"/>
              </w:rPr>
              <w:t xml:space="preserve">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5A24" w:rsidRPr="009E4780" w:rsidTr="009371FA">
        <w:trPr>
          <w:trHeight w:val="254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5A24" w:rsidRPr="009E4780" w:rsidRDefault="009371FA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2.16.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5A24" w:rsidRPr="009E4780" w:rsidRDefault="00EE5A24" w:rsidP="00A52A86">
            <w:pPr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Профорієнтаційне заняття «Ти стоїш перед вибором»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EE5A24" w:rsidRPr="009E4780" w:rsidRDefault="00EE5A24" w:rsidP="009371FA">
            <w:pPr>
              <w:jc w:val="center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5A24" w:rsidRPr="009E4780" w:rsidRDefault="00EE5A24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7-8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EE5A24" w:rsidRPr="009E4780" w:rsidRDefault="00EE5A24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2246" w:rsidRPr="009E4780" w:rsidTr="009371FA">
        <w:trPr>
          <w:trHeight w:val="117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2246" w:rsidRPr="009E4780" w:rsidRDefault="009371FA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2.17</w:t>
            </w:r>
            <w:r w:rsidR="0053169F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2246" w:rsidRPr="009E4780" w:rsidRDefault="00082246" w:rsidP="00877F33">
            <w:pPr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 xml:space="preserve">Проведення заходу «День </w:t>
            </w:r>
            <w:r w:rsidR="00877F33" w:rsidRPr="009E4780">
              <w:rPr>
                <w:sz w:val="24"/>
                <w:szCs w:val="24"/>
              </w:rPr>
              <w:t>відкритих дверей»</w:t>
            </w:r>
          </w:p>
          <w:p w:rsidR="00877F33" w:rsidRPr="009E4780" w:rsidRDefault="00877F33" w:rsidP="00877F33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082246" w:rsidRPr="009E4780" w:rsidRDefault="00082246" w:rsidP="009371FA">
            <w:pPr>
              <w:jc w:val="center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75FBD" w:rsidRPr="009E4780" w:rsidRDefault="00575FBD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Батьки дошкільних груп 1-2</w:t>
            </w:r>
          </w:p>
          <w:p w:rsidR="00082246" w:rsidRPr="009E4780" w:rsidRDefault="006421AE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учнів 1-11</w:t>
            </w:r>
            <w:r w:rsidR="00877F33" w:rsidRPr="009E4780">
              <w:rPr>
                <w:color w:val="000000"/>
                <w:sz w:val="24"/>
                <w:szCs w:val="24"/>
              </w:rPr>
              <w:t xml:space="preserve">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82246" w:rsidRPr="009E4780" w:rsidRDefault="00082246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2246" w:rsidRPr="009E4780" w:rsidTr="009371FA">
        <w:trPr>
          <w:trHeight w:val="36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2246" w:rsidRPr="009E4780" w:rsidRDefault="009371FA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2.18</w:t>
            </w:r>
            <w:r w:rsidR="0053169F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2246" w:rsidRPr="009E4780" w:rsidRDefault="00082246" w:rsidP="00EE5A24">
            <w:pPr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Заняття на тему:  «</w:t>
            </w:r>
            <w:proofErr w:type="spellStart"/>
            <w:r w:rsidR="00EE5A24" w:rsidRPr="009E4780">
              <w:rPr>
                <w:sz w:val="24"/>
                <w:szCs w:val="24"/>
              </w:rPr>
              <w:t>Булінг</w:t>
            </w:r>
            <w:proofErr w:type="spellEnd"/>
            <w:r w:rsidR="00EE5A24" w:rsidRPr="009E4780">
              <w:rPr>
                <w:sz w:val="24"/>
                <w:szCs w:val="24"/>
              </w:rPr>
              <w:t>- це»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082246" w:rsidRPr="009E4780" w:rsidRDefault="00082246" w:rsidP="009371FA">
            <w:pPr>
              <w:jc w:val="center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1007" w:rsidRPr="009E4780" w:rsidRDefault="008A1E06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 xml:space="preserve">Учні </w:t>
            </w:r>
            <w:r w:rsidR="00EE5A24" w:rsidRPr="009E4780">
              <w:rPr>
                <w:color w:val="000000"/>
                <w:sz w:val="24"/>
                <w:szCs w:val="24"/>
              </w:rPr>
              <w:t>10</w:t>
            </w:r>
            <w:r w:rsidR="00DB1007" w:rsidRPr="009E4780">
              <w:rPr>
                <w:color w:val="000000"/>
                <w:sz w:val="24"/>
                <w:szCs w:val="24"/>
              </w:rPr>
              <w:t>-Б,</w:t>
            </w:r>
          </w:p>
          <w:p w:rsidR="00082246" w:rsidRPr="009E4780" w:rsidRDefault="00EE5A24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11</w:t>
            </w:r>
            <w:r w:rsidR="008A1E06" w:rsidRPr="009E4780">
              <w:rPr>
                <w:color w:val="000000"/>
                <w:sz w:val="24"/>
                <w:szCs w:val="24"/>
              </w:rPr>
              <w:t>-Б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82246" w:rsidRPr="009E4780" w:rsidRDefault="00082246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45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9371FA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2.19</w:t>
            </w:r>
            <w:r w:rsidR="00E60BF8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A52A86">
            <w:pPr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Інтерактивне заняття «Ми хочемо бути здоровими» (профілактика шкідливих звичок)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jc w:val="center"/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616DD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 xml:space="preserve">Учні </w:t>
            </w:r>
            <w:r w:rsidR="00575FBD" w:rsidRPr="009E4780">
              <w:rPr>
                <w:color w:val="000000"/>
                <w:sz w:val="24"/>
                <w:szCs w:val="24"/>
              </w:rPr>
              <w:t>10</w:t>
            </w:r>
            <w:r w:rsidR="008A1E06" w:rsidRPr="009E4780">
              <w:rPr>
                <w:color w:val="000000"/>
                <w:sz w:val="24"/>
                <w:szCs w:val="24"/>
              </w:rPr>
              <w:t>-Б</w:t>
            </w:r>
            <w:r w:rsidR="00E60BF8" w:rsidRPr="009E4780">
              <w:rPr>
                <w:color w:val="000000"/>
                <w:sz w:val="24"/>
                <w:szCs w:val="24"/>
              </w:rPr>
              <w:t xml:space="preserve"> клас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485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9371FA" w:rsidP="007311A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2.20</w:t>
            </w:r>
            <w:r w:rsidR="0053169F" w:rsidRPr="009E4780">
              <w:rPr>
                <w:color w:val="000000"/>
                <w:sz w:val="24"/>
                <w:szCs w:val="24"/>
              </w:rPr>
              <w:t>.</w:t>
            </w:r>
          </w:p>
          <w:p w:rsidR="0053169F" w:rsidRPr="009E4780" w:rsidRDefault="0053169F" w:rsidP="007311A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</w:tcBorders>
          </w:tcPr>
          <w:p w:rsidR="00E60BF8" w:rsidRPr="009E4780" w:rsidRDefault="00E60BF8" w:rsidP="00A52A86">
            <w:pPr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Інші профілактичні заходи за результатами спостережень та діагностики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E60BF8" w:rsidRPr="009E4780" w:rsidRDefault="00E60BF8" w:rsidP="009371FA">
            <w:pPr>
              <w:jc w:val="center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Здобувачі освіти, батьки.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6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</w:tcBorders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b/>
                <w:color w:val="000000"/>
                <w:sz w:val="24"/>
                <w:szCs w:val="24"/>
              </w:rPr>
            </w:pPr>
            <w:r w:rsidRPr="009E4780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49" w:type="dxa"/>
            <w:gridSpan w:val="2"/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b/>
                <w:color w:val="000000"/>
                <w:sz w:val="24"/>
                <w:szCs w:val="24"/>
              </w:rPr>
            </w:pPr>
            <w:r w:rsidRPr="009E4780">
              <w:rPr>
                <w:b/>
                <w:color w:val="000000"/>
                <w:sz w:val="24"/>
                <w:szCs w:val="24"/>
              </w:rPr>
              <w:t>Навчальна діяльність</w:t>
            </w:r>
          </w:p>
        </w:tc>
        <w:tc>
          <w:tcPr>
            <w:tcW w:w="2069" w:type="dxa"/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60"/>
          <w:jc w:val="center"/>
        </w:trPr>
        <w:tc>
          <w:tcPr>
            <w:tcW w:w="886" w:type="dxa"/>
            <w:gridSpan w:val="2"/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249" w:type="dxa"/>
            <w:gridSpan w:val="2"/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69" w:type="dxa"/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60"/>
          <w:jc w:val="center"/>
        </w:trPr>
        <w:tc>
          <w:tcPr>
            <w:tcW w:w="886" w:type="dxa"/>
            <w:gridSpan w:val="2"/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b/>
                <w:color w:val="000000"/>
                <w:sz w:val="24"/>
                <w:szCs w:val="24"/>
              </w:rPr>
            </w:pPr>
            <w:r w:rsidRPr="009E4780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49" w:type="dxa"/>
            <w:gridSpan w:val="2"/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b/>
                <w:color w:val="000000"/>
                <w:sz w:val="24"/>
                <w:szCs w:val="24"/>
              </w:rPr>
            </w:pPr>
            <w:r w:rsidRPr="009E4780">
              <w:rPr>
                <w:b/>
                <w:color w:val="000000"/>
                <w:sz w:val="24"/>
                <w:szCs w:val="24"/>
              </w:rPr>
              <w:t>Консультування</w:t>
            </w:r>
          </w:p>
        </w:tc>
        <w:tc>
          <w:tcPr>
            <w:tcW w:w="2069" w:type="dxa"/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900"/>
          <w:jc w:val="center"/>
        </w:trPr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Індивідуальні консультації з питань:</w:t>
            </w:r>
          </w:p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- соціально-правового захисту дітей пільгових категорій;</w:t>
            </w:r>
          </w:p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- протидії домашньому насильству;</w:t>
            </w:r>
          </w:p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 xml:space="preserve">- протидії </w:t>
            </w:r>
            <w:proofErr w:type="spellStart"/>
            <w:r w:rsidRPr="009E4780"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 w:rsidRPr="009E4780">
              <w:rPr>
                <w:color w:val="000000"/>
                <w:sz w:val="24"/>
                <w:szCs w:val="24"/>
              </w:rPr>
              <w:t>;</w:t>
            </w:r>
          </w:p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- формуванню здорового способу життя;</w:t>
            </w:r>
          </w:p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- супроводу соціально-вразливих сімей;</w:t>
            </w:r>
          </w:p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- захист прав та інтересів дітей;</w:t>
            </w:r>
          </w:p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- соціальної адаптації до умов навчання;</w:t>
            </w:r>
          </w:p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- оформлення соціальних паспортів класу;</w:t>
            </w:r>
          </w:p>
          <w:p w:rsidR="00575FBD" w:rsidRPr="009E4780" w:rsidRDefault="00575FBD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Оформлення документів ВПО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Здобувачі освіти, батьки педагогічні працівники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26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Групові консультації з питань:</w:t>
            </w:r>
          </w:p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- дотримання та забезпечення прав дитини;</w:t>
            </w:r>
          </w:p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- відповідальності за виховання дітей згідно з чинним законодавством;</w:t>
            </w:r>
          </w:p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- алгоритму дій у разі  виявленні фактів порушення прав дитини або фактів цькування в учнівському середовищі/ домашнього насильства;</w:t>
            </w:r>
          </w:p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- вибору сучасних професій для людей з порушеннями слуху;</w:t>
            </w:r>
          </w:p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- працевлаштування випускників;</w:t>
            </w:r>
          </w:p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-  оздоровлення дітей влітку;</w:t>
            </w:r>
          </w:p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- соціального захисту дітей з особливими освітніми потребами.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Протягом навчального року згідно з графіком роботи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Здобувачі освіти, батьки, педагогічні працівники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78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Інша тематика індивідуальних та групових консультацій (за запитом)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Учасники освітнього процесу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315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</w:tcBorders>
          </w:tcPr>
          <w:p w:rsidR="00E60BF8" w:rsidRPr="009E4780" w:rsidRDefault="0053169F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</w:tcBorders>
          </w:tcPr>
          <w:p w:rsidR="00E60BF8" w:rsidRPr="009E4780" w:rsidRDefault="009C26A5" w:rsidP="00F136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>К</w:t>
            </w:r>
            <w:r w:rsidR="00E60BF8" w:rsidRPr="009E4780">
              <w:rPr>
                <w:rFonts w:ascii="Times New Roman" w:hAnsi="Times New Roman"/>
                <w:sz w:val="24"/>
                <w:szCs w:val="24"/>
              </w:rPr>
              <w:t>онсультації з питань відповідальності за виховання дітей згідно чинного законодавства.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Батьки або особи, що їх заміняють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60"/>
          <w:jc w:val="center"/>
        </w:trPr>
        <w:tc>
          <w:tcPr>
            <w:tcW w:w="886" w:type="dxa"/>
            <w:gridSpan w:val="2"/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b/>
                <w:color w:val="000000"/>
                <w:sz w:val="24"/>
                <w:szCs w:val="24"/>
              </w:rPr>
            </w:pPr>
            <w:r w:rsidRPr="009E4780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49" w:type="dxa"/>
            <w:gridSpan w:val="2"/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b/>
                <w:color w:val="000000"/>
                <w:sz w:val="24"/>
                <w:szCs w:val="24"/>
              </w:rPr>
            </w:pPr>
            <w:r w:rsidRPr="009E4780">
              <w:rPr>
                <w:b/>
                <w:color w:val="000000"/>
                <w:sz w:val="24"/>
                <w:szCs w:val="24"/>
              </w:rPr>
              <w:t>Зв'язки з громадськістю</w:t>
            </w:r>
          </w:p>
        </w:tc>
        <w:tc>
          <w:tcPr>
            <w:tcW w:w="2069" w:type="dxa"/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3000"/>
          <w:jc w:val="center"/>
        </w:trPr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Співпраця в напрямку забезпечення якісного виконання завдань у сфері надання соціальних послуг та забезпечення організаційно-правових умов щодо соціального захисту дітей сиріт та дітей позбавлених батьківського піклування, соціально вразливих сімей.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Протягом навчального року (за потребою)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Спеціалісти Центру соціальних служб для сім’ї, дітей та молоді м. Черкаси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3345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Співпраця з метою надання правової інформації, консультацій і роз’яснень з правових питань, складання заяв, скарг, та інших документів правового характеру (крім процесуальних), надання допомоги в забезпеченні доступу особи до вторинної правової допомоги та медіації.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Протягом навчального року (за потребою)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Спеціалісти Центру надання безоплатних юридичних послуг</w:t>
            </w:r>
          </w:p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м. Черкаси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222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Співпраця з метою формування у молоді реальних уявлень про сучасне виробництво, актуальні професії на ринку праці, умови праці, перспективи професійного зростання.</w:t>
            </w:r>
          </w:p>
          <w:p w:rsidR="00E40146" w:rsidRPr="009E4780" w:rsidRDefault="00E40146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Протягом навчального року (за освітньою потребою)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Спеціалісти Черкаського міського Центру зайнятості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165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5.4.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Спільні заходи щодо формування активної громадської позиції здобувачів освіти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Протягом навчального року (за окремим планом)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108-й окремий гірсько-штурмовий батальйон 10-ї окремої гірсько-штурмової бригади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165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5.5.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Участь у засіданні координаційної ради та ради профілактики Центру з питань захисту прав вихованців центру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Протягом навчального року (за окремим планом)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Учасники освітнього процесу, спеціалісти служби у справах дітей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214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</w:tcBorders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</w:tcBorders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Співпраця з метою попередження правопорушень, злочинності та запобігання дитячій бездоглядності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Спеціалісти служби у справах дітей, інспектори ювенальної превенції національної поліції України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60"/>
          <w:jc w:val="center"/>
        </w:trPr>
        <w:tc>
          <w:tcPr>
            <w:tcW w:w="886" w:type="dxa"/>
            <w:gridSpan w:val="2"/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b/>
                <w:color w:val="000000"/>
                <w:sz w:val="24"/>
                <w:szCs w:val="24"/>
              </w:rPr>
            </w:pPr>
            <w:r w:rsidRPr="009E4780"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49" w:type="dxa"/>
            <w:gridSpan w:val="2"/>
          </w:tcPr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b/>
                <w:color w:val="000000"/>
                <w:sz w:val="24"/>
                <w:szCs w:val="24"/>
              </w:rPr>
            </w:pPr>
            <w:r w:rsidRPr="009E4780">
              <w:rPr>
                <w:b/>
                <w:color w:val="000000"/>
                <w:sz w:val="24"/>
                <w:szCs w:val="24"/>
              </w:rPr>
              <w:t>Просвіта</w:t>
            </w:r>
          </w:p>
        </w:tc>
        <w:tc>
          <w:tcPr>
            <w:tcW w:w="2069" w:type="dxa"/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6F5C" w:rsidRPr="009E4780" w:rsidTr="009371FA">
        <w:trPr>
          <w:trHeight w:val="27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F5C" w:rsidRPr="009E4780" w:rsidRDefault="00E1237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  <w:r w:rsidR="00B76F5C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F5C" w:rsidRPr="009E4780" w:rsidRDefault="00B76F5C" w:rsidP="002A6CF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r w:rsidR="00616DD8" w:rsidRPr="009E4780">
              <w:rPr>
                <w:rFonts w:ascii="Times New Roman" w:hAnsi="Times New Roman"/>
                <w:sz w:val="24"/>
                <w:szCs w:val="24"/>
              </w:rPr>
              <w:t>«</w:t>
            </w:r>
            <w:r w:rsidRPr="009E4780">
              <w:rPr>
                <w:rFonts w:ascii="Times New Roman" w:hAnsi="Times New Roman"/>
                <w:sz w:val="24"/>
                <w:szCs w:val="24"/>
              </w:rPr>
              <w:t>соціального педагога</w:t>
            </w:r>
            <w:r w:rsidR="00616DD8" w:rsidRPr="009E4780">
              <w:rPr>
                <w:rFonts w:ascii="Times New Roman" w:hAnsi="Times New Roman"/>
                <w:sz w:val="24"/>
                <w:szCs w:val="24"/>
              </w:rPr>
              <w:t>»</w:t>
            </w:r>
            <w:r w:rsidR="00877F33" w:rsidRPr="009E4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B76F5C" w:rsidRPr="009E4780" w:rsidRDefault="00616DD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Протягом навчального року (за окремим планом)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6F5C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 xml:space="preserve">Учні 1- 12 </w:t>
            </w:r>
            <w:r w:rsidR="00616DD8" w:rsidRPr="009E4780">
              <w:rPr>
                <w:color w:val="000000"/>
                <w:sz w:val="24"/>
                <w:szCs w:val="24"/>
              </w:rPr>
              <w:t>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76F5C" w:rsidRPr="009E4780" w:rsidRDefault="00B76F5C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28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1237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  <w:r w:rsidR="00E60BF8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A52A86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 xml:space="preserve"> Заходи в рамках</w:t>
            </w:r>
          </w:p>
          <w:p w:rsidR="00E60BF8" w:rsidRPr="009E4780" w:rsidRDefault="00E60BF8" w:rsidP="00A52A86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 xml:space="preserve">Всеукраїнського тижня протидії </w:t>
            </w:r>
            <w:proofErr w:type="spellStart"/>
            <w:r w:rsidRPr="009E4780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8A1E06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З</w:t>
            </w:r>
            <w:r w:rsidR="00E60BF8" w:rsidRPr="009E4780">
              <w:rPr>
                <w:rFonts w:eastAsia="SimSun"/>
                <w:sz w:val="24"/>
                <w:szCs w:val="24"/>
              </w:rPr>
              <w:t>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Здобувачі освіти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BF8" w:rsidRPr="009E4780" w:rsidTr="009371FA">
        <w:trPr>
          <w:trHeight w:val="915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1237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</w:t>
            </w:r>
            <w:r w:rsidR="00E60BF8" w:rsidRPr="009E4780">
              <w:rPr>
                <w:color w:val="000000"/>
                <w:sz w:val="24"/>
                <w:szCs w:val="24"/>
              </w:rPr>
              <w:t>.</w:t>
            </w:r>
          </w:p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</w:p>
          <w:p w:rsidR="00E60BF8" w:rsidRPr="009E4780" w:rsidRDefault="00E60BF8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06B" w:rsidRPr="009E4780" w:rsidRDefault="00E60BF8" w:rsidP="00DF27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 xml:space="preserve">Тематична зустріч з </w:t>
            </w:r>
            <w:r w:rsidR="00DF273F" w:rsidRPr="009E4780">
              <w:rPr>
                <w:rFonts w:ascii="Times New Roman" w:hAnsi="Times New Roman"/>
                <w:sz w:val="24"/>
                <w:szCs w:val="24"/>
              </w:rPr>
              <w:t xml:space="preserve">учасниками </w:t>
            </w:r>
            <w:r w:rsidRPr="009E4780">
              <w:rPr>
                <w:rFonts w:ascii="Times New Roman" w:hAnsi="Times New Roman"/>
                <w:sz w:val="24"/>
                <w:szCs w:val="24"/>
              </w:rPr>
              <w:t xml:space="preserve">АТО, </w:t>
            </w:r>
            <w:r w:rsidR="00DF273F" w:rsidRPr="009E4780">
              <w:rPr>
                <w:rFonts w:ascii="Times New Roman" w:hAnsi="Times New Roman"/>
                <w:sz w:val="24"/>
                <w:szCs w:val="24"/>
              </w:rPr>
              <w:t xml:space="preserve"> ООС, російсько-Української війни </w:t>
            </w:r>
            <w:r w:rsidRPr="009E4780">
              <w:rPr>
                <w:rFonts w:ascii="Times New Roman" w:hAnsi="Times New Roman"/>
                <w:sz w:val="24"/>
                <w:szCs w:val="24"/>
              </w:rPr>
              <w:t xml:space="preserve">присвячена Дню Захисника України 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9C26A5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</w:t>
            </w:r>
            <w:r w:rsidR="00E60BF8" w:rsidRPr="009E4780">
              <w:rPr>
                <w:color w:val="000000"/>
                <w:sz w:val="24"/>
                <w:szCs w:val="24"/>
              </w:rPr>
              <w:t>чні</w:t>
            </w:r>
            <w:r w:rsidR="0075626B" w:rsidRPr="009E4780">
              <w:rPr>
                <w:color w:val="000000"/>
                <w:sz w:val="24"/>
                <w:szCs w:val="24"/>
              </w:rPr>
              <w:t xml:space="preserve"> 1-12</w:t>
            </w:r>
            <w:r w:rsidRPr="009E4780">
              <w:rPr>
                <w:color w:val="000000"/>
                <w:sz w:val="24"/>
                <w:szCs w:val="24"/>
              </w:rPr>
              <w:t xml:space="preserve">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E60BF8" w:rsidRPr="009E4780" w:rsidRDefault="00E60BF8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6C53" w:rsidRPr="009E4780" w:rsidTr="009371FA">
        <w:trPr>
          <w:trHeight w:val="195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C53" w:rsidRPr="009E4780" w:rsidRDefault="00E1237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6.4</w:t>
            </w:r>
            <w:r w:rsidR="000E6C53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C53" w:rsidRPr="009E4780" w:rsidRDefault="000E6C53" w:rsidP="0075626B">
            <w:pPr>
              <w:rPr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Просвітницька робота з батьками щодо їх відповідальності за створення належних умов для навчання, виховання та розвитку неповнолітніх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0E6C53" w:rsidRPr="009E4780" w:rsidRDefault="000E6C53" w:rsidP="009371FA">
            <w:pPr>
              <w:jc w:val="center"/>
              <w:rPr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6C53" w:rsidRPr="009E4780" w:rsidRDefault="000E6C53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Батьки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E6C53" w:rsidRPr="009E4780" w:rsidRDefault="000E6C53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626B" w:rsidRPr="009E4780" w:rsidTr="009371FA">
        <w:trPr>
          <w:trHeight w:val="24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E1237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6.5</w:t>
            </w:r>
            <w:r w:rsidR="0075626B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75626B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Заходи в рамках тижня протидії торгівлі людьми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jc w:val="center"/>
              <w:rPr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За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Здобувачі освіти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626B" w:rsidRPr="009E4780" w:rsidTr="009371FA">
        <w:trPr>
          <w:trHeight w:val="551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E1237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6.6</w:t>
            </w:r>
            <w:r w:rsidR="0075626B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7562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 xml:space="preserve">Інформаційна довідка для батьків «Насильство. Його різновиди і відповідальність» 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jc w:val="center"/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Батьки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626B" w:rsidRPr="009E4780" w:rsidTr="009371FA">
        <w:trPr>
          <w:trHeight w:val="9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E1237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6.7</w:t>
            </w:r>
            <w:r w:rsidR="0075626B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75626B">
            <w:pPr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Просвітницькі заходи в рамках тижня профорієнтації: «Моя професія - це мій вибір»</w:t>
            </w:r>
          </w:p>
          <w:p w:rsidR="0075626B" w:rsidRPr="009E4780" w:rsidRDefault="0075626B" w:rsidP="0075626B">
            <w:pPr>
              <w:pStyle w:val="a4"/>
              <w:rPr>
                <w:rStyle w:val="FontStyle30"/>
                <w:b/>
                <w:i/>
                <w:color w:val="C00000"/>
                <w:sz w:val="24"/>
                <w:szCs w:val="24"/>
                <w:lang w:eastAsia="uk-UA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>Інформаційна довідка: «Вчимося співробітництву»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За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9-12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626B" w:rsidRPr="009E4780" w:rsidTr="009371FA">
        <w:trPr>
          <w:trHeight w:val="57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E1237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6.8</w:t>
            </w:r>
            <w:r w:rsidR="0075626B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7562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Style w:val="FontStyle30"/>
                <w:sz w:val="24"/>
                <w:szCs w:val="24"/>
                <w:lang w:eastAsia="uk-UA"/>
              </w:rPr>
              <w:t>Заходи в рамках акції «16 днів проти насилля»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jc w:val="center"/>
              <w:rPr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За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1-11 класів. Дошкільні групи №1-2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626B" w:rsidRPr="009E4780" w:rsidTr="009371FA">
        <w:trPr>
          <w:trHeight w:val="1215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E1237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6.10</w:t>
            </w:r>
            <w:r w:rsidR="0075626B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A52A86">
            <w:pPr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Заходи до Всесвітнього Дня боротьби зі СНІДом. Акція «Червону стрічку носять небайдужі»</w:t>
            </w:r>
          </w:p>
          <w:p w:rsidR="0075626B" w:rsidRPr="009E4780" w:rsidRDefault="0075626B" w:rsidP="00A52A8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jc w:val="center"/>
              <w:rPr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Листопад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1-11 класів, вчителі, вихователі.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626B" w:rsidRPr="009E4780" w:rsidTr="009371FA">
        <w:trPr>
          <w:trHeight w:val="201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E1237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6.11</w:t>
            </w:r>
            <w:r w:rsidR="0075626B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E40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 xml:space="preserve">Лекція для батьків «Вирішення конфліктів у сім’ї» 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jc w:val="center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Листопад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Батьки учнів 5-7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626B" w:rsidRPr="009E4780" w:rsidTr="009371FA">
        <w:trPr>
          <w:trHeight w:val="126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E1237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6.12</w:t>
            </w:r>
            <w:r w:rsidR="0075626B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A52A86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9E4780">
              <w:rPr>
                <w:rFonts w:ascii="Times New Roman" w:eastAsia="SimSun" w:hAnsi="Times New Roman"/>
                <w:sz w:val="24"/>
                <w:szCs w:val="24"/>
              </w:rPr>
              <w:t>Здійснення соціально-педагогічного патронажу соціально-незахищених категорій дітей.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jc w:val="center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Січень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Учні 1-11класів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626B" w:rsidRPr="009E4780" w:rsidTr="009371FA">
        <w:trPr>
          <w:trHeight w:val="66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E1237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6.13</w:t>
            </w:r>
            <w:r w:rsidR="0075626B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A52A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>Просвіта для батьків «Безпека дітей в Інтернеті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jc w:val="center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Лютий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Батьки учнів 9-11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626B" w:rsidRPr="009E4780" w:rsidTr="009371FA">
        <w:trPr>
          <w:trHeight w:val="36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E1237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6.14</w:t>
            </w:r>
            <w:r w:rsidR="0075626B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A52A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>Інформаційна довідка для батьків «Тілесні покарання –хибний спосіб виховання»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jc w:val="center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Березень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Батьки учнів 1-4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626B" w:rsidRPr="009E4780" w:rsidTr="009371FA">
        <w:trPr>
          <w:trHeight w:val="81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E1237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6.15</w:t>
            </w:r>
            <w:r w:rsidR="0075626B" w:rsidRPr="009E47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A52A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>Година спілкування з елементами казко терапії «Урок милосердя»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jc w:val="center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DF273F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 xml:space="preserve">Учні 1-4 </w:t>
            </w:r>
            <w:r w:rsidR="0075626B" w:rsidRPr="009E4780">
              <w:rPr>
                <w:color w:val="000000"/>
                <w:sz w:val="24"/>
                <w:szCs w:val="24"/>
              </w:rPr>
              <w:t>класів.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626B" w:rsidRPr="009E4780" w:rsidTr="009371FA">
        <w:trPr>
          <w:trHeight w:val="279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9371FA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6.1</w:t>
            </w:r>
            <w:r w:rsidR="00E123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A52A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>Заходи в рамках тижня «Психологічної служби»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E40146" w:rsidP="009371FA">
            <w:pPr>
              <w:jc w:val="center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Квітень за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Дошкільні групи №1-2 учні 1-12 класів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626B" w:rsidRPr="009E4780" w:rsidTr="009371FA">
        <w:trPr>
          <w:trHeight w:val="879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</w:tcBorders>
          </w:tcPr>
          <w:p w:rsidR="0075626B" w:rsidRPr="009E4780" w:rsidRDefault="0075626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b/>
                <w:color w:val="000000"/>
                <w:sz w:val="24"/>
                <w:szCs w:val="24"/>
              </w:rPr>
            </w:pPr>
            <w:r w:rsidRPr="009E4780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</w:tcBorders>
          </w:tcPr>
          <w:p w:rsidR="0075626B" w:rsidRPr="009E4780" w:rsidRDefault="0075626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b/>
                <w:color w:val="000000"/>
                <w:sz w:val="24"/>
                <w:szCs w:val="24"/>
              </w:rPr>
            </w:pPr>
            <w:r w:rsidRPr="009E4780">
              <w:rPr>
                <w:b/>
                <w:color w:val="000000"/>
                <w:sz w:val="24"/>
                <w:szCs w:val="24"/>
              </w:rPr>
              <w:t>Інше (організаційно - методична, соціально-захисна функції)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626B" w:rsidRPr="009E4780" w:rsidTr="009371FA">
        <w:trPr>
          <w:trHeight w:val="51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A52A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>Контроль за відвідуванням учнями занять.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626B" w:rsidRPr="009E4780" w:rsidTr="009371FA">
        <w:trPr>
          <w:trHeight w:val="21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A52A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>Оформлення та ведення ділової документації соціального педагога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626B" w:rsidRPr="009E4780" w:rsidTr="009371FA">
        <w:trPr>
          <w:trHeight w:val="21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7.3.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A52A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>Участь в заходах з питань підвищення розвитку професійної компетентності соціального педагога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626B" w:rsidRPr="009E4780" w:rsidTr="009371FA">
        <w:trPr>
          <w:trHeight w:val="105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7.4.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A52A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 xml:space="preserve">Підготовка до проведення профілактичних та просвітницьких заходів, семінарів, загальної конференції Центру (оформлення </w:t>
            </w:r>
            <w:proofErr w:type="spellStart"/>
            <w:r w:rsidRPr="009E4780">
              <w:rPr>
                <w:rFonts w:ascii="Times New Roman" w:hAnsi="Times New Roman"/>
                <w:sz w:val="24"/>
                <w:szCs w:val="24"/>
              </w:rPr>
              <w:t>наочностей</w:t>
            </w:r>
            <w:proofErr w:type="spellEnd"/>
            <w:r w:rsidRPr="009E4780">
              <w:rPr>
                <w:rFonts w:ascii="Times New Roman" w:hAnsi="Times New Roman"/>
                <w:sz w:val="24"/>
                <w:szCs w:val="24"/>
              </w:rPr>
              <w:t xml:space="preserve"> та роздаткового матеріалу)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626B" w:rsidRPr="009E4780" w:rsidTr="009371FA">
        <w:trPr>
          <w:trHeight w:val="1275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7.5.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A52A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>Звіт перед педагогами, батьківськими колективами  та громадськіст</w:t>
            </w:r>
            <w:r w:rsidR="00E1237B">
              <w:rPr>
                <w:rFonts w:ascii="Times New Roman" w:hAnsi="Times New Roman"/>
                <w:sz w:val="24"/>
                <w:szCs w:val="24"/>
              </w:rPr>
              <w:t>ю про проведену роботу в Центрі у 2024-2025</w:t>
            </w:r>
            <w:r w:rsidRPr="009E4780">
              <w:rPr>
                <w:rFonts w:ascii="Times New Roman" w:hAnsi="Times New Roman"/>
                <w:sz w:val="24"/>
                <w:szCs w:val="24"/>
              </w:rPr>
              <w:t xml:space="preserve"> навчальному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626B" w:rsidRPr="009E4780" w:rsidTr="009371FA">
        <w:trPr>
          <w:trHeight w:val="99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7.6.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A52A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>Підбір матеріалу для  оформлення батьківського куточку «Літній  відпочинок  та оздоровлення дошкільнят».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626B" w:rsidRPr="009E4780" w:rsidTr="009371FA">
        <w:trPr>
          <w:trHeight w:val="945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t>7.7.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A52A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>Проведення заходів щодо організації дозвілля та зайнятості учнів у літній період.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jc w:val="center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626B" w:rsidRPr="009E4780" w:rsidTr="009371FA">
        <w:trPr>
          <w:trHeight w:val="84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</w:tcBorders>
          </w:tcPr>
          <w:p w:rsidR="0075626B" w:rsidRPr="009E4780" w:rsidRDefault="0075626B" w:rsidP="00A52A8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rPr>
                <w:color w:val="000000"/>
                <w:sz w:val="24"/>
                <w:szCs w:val="24"/>
              </w:rPr>
            </w:pPr>
            <w:r w:rsidRPr="009E4780">
              <w:rPr>
                <w:color w:val="000000"/>
                <w:sz w:val="24"/>
                <w:szCs w:val="24"/>
              </w:rPr>
              <w:lastRenderedPageBreak/>
              <w:t>7.8.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</w:tcBorders>
          </w:tcPr>
          <w:p w:rsidR="0075626B" w:rsidRPr="009E4780" w:rsidRDefault="0075626B" w:rsidP="00A52A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4780">
              <w:rPr>
                <w:rFonts w:ascii="Times New Roman" w:hAnsi="Times New Roman"/>
                <w:sz w:val="24"/>
                <w:szCs w:val="24"/>
              </w:rPr>
              <w:t>Оформлення аналітичних та статистичних звітів (поточних та річних)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rFonts w:eastAsia="SimSun"/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75626B" w:rsidRPr="009E4780" w:rsidRDefault="0075626B" w:rsidP="009371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ind w:right="126" w:firstLine="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626B" w:rsidRPr="009E4780" w:rsidTr="0093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868" w:type="dxa"/>
          </w:tcPr>
          <w:p w:rsidR="0075626B" w:rsidRPr="009E4780" w:rsidRDefault="0075626B" w:rsidP="00A52A86">
            <w:pPr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7.9.</w:t>
            </w:r>
          </w:p>
        </w:tc>
        <w:tc>
          <w:tcPr>
            <w:tcW w:w="3267" w:type="dxa"/>
            <w:gridSpan w:val="3"/>
          </w:tcPr>
          <w:p w:rsidR="0075626B" w:rsidRPr="009E4780" w:rsidRDefault="0075626B" w:rsidP="00A52A86">
            <w:pPr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Вирішення організаційних питань щодо літнього оздоровлення учнів Центру</w:t>
            </w:r>
          </w:p>
        </w:tc>
        <w:tc>
          <w:tcPr>
            <w:tcW w:w="2069" w:type="dxa"/>
          </w:tcPr>
          <w:p w:rsidR="0075626B" w:rsidRPr="009E4780" w:rsidRDefault="00E1237B" w:rsidP="00937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5626B" w:rsidRPr="009E4780">
              <w:rPr>
                <w:sz w:val="24"/>
                <w:szCs w:val="24"/>
              </w:rPr>
              <w:t>равень</w:t>
            </w:r>
          </w:p>
        </w:tc>
        <w:tc>
          <w:tcPr>
            <w:tcW w:w="2126" w:type="dxa"/>
          </w:tcPr>
          <w:p w:rsidR="0075626B" w:rsidRPr="009E4780" w:rsidRDefault="0075626B" w:rsidP="009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75626B" w:rsidRPr="009E4780" w:rsidRDefault="0075626B" w:rsidP="009371FA">
            <w:pPr>
              <w:jc w:val="center"/>
              <w:rPr>
                <w:sz w:val="24"/>
                <w:szCs w:val="24"/>
              </w:rPr>
            </w:pPr>
          </w:p>
        </w:tc>
      </w:tr>
      <w:tr w:rsidR="0075626B" w:rsidRPr="009E4780" w:rsidTr="0093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868" w:type="dxa"/>
          </w:tcPr>
          <w:p w:rsidR="0075626B" w:rsidRPr="009E4780" w:rsidRDefault="0075626B" w:rsidP="00A52A86">
            <w:pPr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7.10.</w:t>
            </w:r>
          </w:p>
        </w:tc>
        <w:tc>
          <w:tcPr>
            <w:tcW w:w="3267" w:type="dxa"/>
            <w:gridSpan w:val="3"/>
          </w:tcPr>
          <w:p w:rsidR="0075626B" w:rsidRPr="009E4780" w:rsidRDefault="0075626B" w:rsidP="00A52A86">
            <w:pPr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 xml:space="preserve">Самоосвіта </w:t>
            </w:r>
          </w:p>
        </w:tc>
        <w:tc>
          <w:tcPr>
            <w:tcW w:w="2069" w:type="dxa"/>
          </w:tcPr>
          <w:p w:rsidR="0075626B" w:rsidRPr="009E4780" w:rsidRDefault="0075626B" w:rsidP="009371FA">
            <w:pPr>
              <w:jc w:val="center"/>
              <w:rPr>
                <w:sz w:val="24"/>
                <w:szCs w:val="24"/>
              </w:rPr>
            </w:pPr>
            <w:r w:rsidRPr="009E4780">
              <w:rPr>
                <w:rFonts w:eastAsia="SimSu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26" w:type="dxa"/>
          </w:tcPr>
          <w:p w:rsidR="0075626B" w:rsidRPr="009E4780" w:rsidRDefault="0075626B" w:rsidP="009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75626B" w:rsidRPr="009E4780" w:rsidRDefault="0075626B" w:rsidP="009371FA">
            <w:pPr>
              <w:jc w:val="center"/>
              <w:rPr>
                <w:sz w:val="24"/>
                <w:szCs w:val="24"/>
              </w:rPr>
            </w:pPr>
          </w:p>
        </w:tc>
      </w:tr>
      <w:tr w:rsidR="0075626B" w:rsidRPr="009E4780" w:rsidTr="0093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868" w:type="dxa"/>
          </w:tcPr>
          <w:p w:rsidR="0075626B" w:rsidRPr="009E4780" w:rsidRDefault="0075626B" w:rsidP="00A52A86">
            <w:pPr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7.11.</w:t>
            </w:r>
          </w:p>
        </w:tc>
        <w:tc>
          <w:tcPr>
            <w:tcW w:w="3254" w:type="dxa"/>
            <w:gridSpan w:val="2"/>
          </w:tcPr>
          <w:p w:rsidR="0075626B" w:rsidRPr="009E4780" w:rsidRDefault="0075626B" w:rsidP="00A52A86">
            <w:pPr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Складання про</w:t>
            </w:r>
            <w:r w:rsidR="000F35F3" w:rsidRPr="009E4780">
              <w:rPr>
                <w:sz w:val="24"/>
                <w:szCs w:val="24"/>
              </w:rPr>
              <w:t>гнозованого плану роботи на 2025/2026</w:t>
            </w:r>
            <w:r w:rsidRPr="009E4780">
              <w:rPr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2082" w:type="dxa"/>
            <w:gridSpan w:val="2"/>
          </w:tcPr>
          <w:p w:rsidR="0075626B" w:rsidRPr="009E4780" w:rsidRDefault="00E1237B" w:rsidP="00937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75626B" w:rsidRPr="009E4780">
              <w:rPr>
                <w:sz w:val="24"/>
                <w:szCs w:val="24"/>
              </w:rPr>
              <w:t>ервень</w:t>
            </w:r>
          </w:p>
        </w:tc>
        <w:tc>
          <w:tcPr>
            <w:tcW w:w="2126" w:type="dxa"/>
          </w:tcPr>
          <w:p w:rsidR="0075626B" w:rsidRPr="009E4780" w:rsidRDefault="0075626B" w:rsidP="009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75626B" w:rsidRPr="009E4780" w:rsidRDefault="0075626B" w:rsidP="009371FA">
            <w:pPr>
              <w:jc w:val="center"/>
              <w:rPr>
                <w:sz w:val="24"/>
                <w:szCs w:val="24"/>
              </w:rPr>
            </w:pPr>
          </w:p>
        </w:tc>
      </w:tr>
      <w:tr w:rsidR="0075626B" w:rsidRPr="009E4780" w:rsidTr="0093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868" w:type="dxa"/>
          </w:tcPr>
          <w:p w:rsidR="0075626B" w:rsidRPr="009E4780" w:rsidRDefault="0075626B" w:rsidP="00A52A86">
            <w:pPr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7.12.</w:t>
            </w:r>
          </w:p>
        </w:tc>
        <w:tc>
          <w:tcPr>
            <w:tcW w:w="3254" w:type="dxa"/>
            <w:gridSpan w:val="2"/>
          </w:tcPr>
          <w:p w:rsidR="0075626B" w:rsidRPr="009E4780" w:rsidRDefault="0075626B" w:rsidP="00A52A86">
            <w:pPr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Інші методичні заходи в рамках професійної компетентності та відповідно до посадових обов’язків соціального педагога</w:t>
            </w:r>
          </w:p>
        </w:tc>
        <w:tc>
          <w:tcPr>
            <w:tcW w:w="2082" w:type="dxa"/>
            <w:gridSpan w:val="2"/>
          </w:tcPr>
          <w:p w:rsidR="0075626B" w:rsidRPr="009E4780" w:rsidRDefault="0075626B" w:rsidP="009371FA">
            <w:pPr>
              <w:jc w:val="center"/>
              <w:rPr>
                <w:sz w:val="24"/>
                <w:szCs w:val="24"/>
              </w:rPr>
            </w:pPr>
            <w:r w:rsidRPr="009E4780">
              <w:rPr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126" w:type="dxa"/>
          </w:tcPr>
          <w:p w:rsidR="0075626B" w:rsidRPr="009E4780" w:rsidRDefault="0075626B" w:rsidP="009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75626B" w:rsidRPr="009E4780" w:rsidRDefault="0075626B" w:rsidP="009371F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0BF8" w:rsidRPr="009E4780" w:rsidRDefault="00E60BF8">
      <w:pPr>
        <w:rPr>
          <w:sz w:val="24"/>
          <w:szCs w:val="24"/>
        </w:rPr>
      </w:pPr>
    </w:p>
    <w:p w:rsidR="00E60BF8" w:rsidRPr="009E4780" w:rsidRDefault="00E60BF8">
      <w:pPr>
        <w:rPr>
          <w:sz w:val="24"/>
          <w:szCs w:val="24"/>
        </w:rPr>
      </w:pPr>
    </w:p>
    <w:p w:rsidR="00B76F5C" w:rsidRPr="009E4780" w:rsidRDefault="00B76F5C">
      <w:pPr>
        <w:rPr>
          <w:sz w:val="24"/>
          <w:szCs w:val="24"/>
          <w:lang w:val="ru-RU"/>
        </w:rPr>
      </w:pPr>
    </w:p>
    <w:p w:rsidR="00E1237B" w:rsidRDefault="00E1237B">
      <w:pPr>
        <w:rPr>
          <w:sz w:val="24"/>
          <w:szCs w:val="24"/>
        </w:rPr>
      </w:pPr>
    </w:p>
    <w:p w:rsidR="007A55B9" w:rsidRPr="0053169F" w:rsidRDefault="005368B1">
      <w:pPr>
        <w:rPr>
          <w:sz w:val="24"/>
          <w:szCs w:val="24"/>
        </w:rPr>
      </w:pPr>
      <w:r w:rsidRPr="009E4780">
        <w:rPr>
          <w:sz w:val="24"/>
          <w:szCs w:val="24"/>
        </w:rPr>
        <w:t xml:space="preserve">Соціальний педагог                                                    </w:t>
      </w:r>
      <w:r w:rsidR="004D1273" w:rsidRPr="009E4780">
        <w:rPr>
          <w:sz w:val="24"/>
          <w:szCs w:val="24"/>
        </w:rPr>
        <w:t xml:space="preserve">                              Микола ЛОГИН</w:t>
      </w:r>
    </w:p>
    <w:p w:rsidR="00DD5489" w:rsidRPr="0053169F" w:rsidRDefault="00DD5489">
      <w:pPr>
        <w:rPr>
          <w:sz w:val="24"/>
          <w:szCs w:val="24"/>
        </w:rPr>
      </w:pPr>
    </w:p>
    <w:p w:rsidR="00206FDF" w:rsidRPr="0053169F" w:rsidRDefault="00206FDF" w:rsidP="00206FDF">
      <w:pPr>
        <w:rPr>
          <w:sz w:val="24"/>
          <w:szCs w:val="24"/>
        </w:rPr>
      </w:pPr>
    </w:p>
    <w:sectPr w:rsidR="00206FDF" w:rsidRPr="0053169F" w:rsidSect="001B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433EF"/>
    <w:multiLevelType w:val="hybridMultilevel"/>
    <w:tmpl w:val="3238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64A93"/>
    <w:multiLevelType w:val="hybridMultilevel"/>
    <w:tmpl w:val="0288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54FA4"/>
    <w:multiLevelType w:val="hybridMultilevel"/>
    <w:tmpl w:val="8A06935A"/>
    <w:lvl w:ilvl="0" w:tplc="FC9A3B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13E"/>
    <w:rsid w:val="0000523D"/>
    <w:rsid w:val="00032479"/>
    <w:rsid w:val="00040ED3"/>
    <w:rsid w:val="00082246"/>
    <w:rsid w:val="00095E11"/>
    <w:rsid w:val="000E6C53"/>
    <w:rsid w:val="000F35F3"/>
    <w:rsid w:val="000F504A"/>
    <w:rsid w:val="00100705"/>
    <w:rsid w:val="00111B5B"/>
    <w:rsid w:val="00144E96"/>
    <w:rsid w:val="001656B0"/>
    <w:rsid w:val="00175B68"/>
    <w:rsid w:val="00186120"/>
    <w:rsid w:val="00195914"/>
    <w:rsid w:val="00197F60"/>
    <w:rsid w:val="001B32D9"/>
    <w:rsid w:val="001B3EAC"/>
    <w:rsid w:val="00206FDF"/>
    <w:rsid w:val="002471AC"/>
    <w:rsid w:val="002A301A"/>
    <w:rsid w:val="002A6CFC"/>
    <w:rsid w:val="002C2F59"/>
    <w:rsid w:val="002C67B2"/>
    <w:rsid w:val="002D558F"/>
    <w:rsid w:val="002E43DC"/>
    <w:rsid w:val="002F4F85"/>
    <w:rsid w:val="002F563A"/>
    <w:rsid w:val="002F57ED"/>
    <w:rsid w:val="0032220B"/>
    <w:rsid w:val="00323D88"/>
    <w:rsid w:val="003311F2"/>
    <w:rsid w:val="00357B22"/>
    <w:rsid w:val="00384283"/>
    <w:rsid w:val="00391C25"/>
    <w:rsid w:val="00394141"/>
    <w:rsid w:val="003A636E"/>
    <w:rsid w:val="003B20AC"/>
    <w:rsid w:val="003D2043"/>
    <w:rsid w:val="003F7807"/>
    <w:rsid w:val="00404A21"/>
    <w:rsid w:val="004271BA"/>
    <w:rsid w:val="00434E99"/>
    <w:rsid w:val="004355AA"/>
    <w:rsid w:val="004505A7"/>
    <w:rsid w:val="00452F3E"/>
    <w:rsid w:val="00466028"/>
    <w:rsid w:val="00492277"/>
    <w:rsid w:val="004A0B1C"/>
    <w:rsid w:val="004A658C"/>
    <w:rsid w:val="004B513E"/>
    <w:rsid w:val="004D1273"/>
    <w:rsid w:val="004D2C4C"/>
    <w:rsid w:val="004E7C66"/>
    <w:rsid w:val="00500B05"/>
    <w:rsid w:val="005114E2"/>
    <w:rsid w:val="0053169F"/>
    <w:rsid w:val="00532FA7"/>
    <w:rsid w:val="00535E0A"/>
    <w:rsid w:val="005368B1"/>
    <w:rsid w:val="00575FBD"/>
    <w:rsid w:val="00595D2B"/>
    <w:rsid w:val="005C5B1B"/>
    <w:rsid w:val="00602AEC"/>
    <w:rsid w:val="00611B93"/>
    <w:rsid w:val="00616DD8"/>
    <w:rsid w:val="00617B56"/>
    <w:rsid w:val="00623E9C"/>
    <w:rsid w:val="00631146"/>
    <w:rsid w:val="006365A2"/>
    <w:rsid w:val="006421AE"/>
    <w:rsid w:val="00674AE1"/>
    <w:rsid w:val="00681319"/>
    <w:rsid w:val="006A6512"/>
    <w:rsid w:val="006C0EAF"/>
    <w:rsid w:val="006D6E3E"/>
    <w:rsid w:val="006E672C"/>
    <w:rsid w:val="00730828"/>
    <w:rsid w:val="007311AA"/>
    <w:rsid w:val="0075626B"/>
    <w:rsid w:val="00774DFA"/>
    <w:rsid w:val="00777DB5"/>
    <w:rsid w:val="00784581"/>
    <w:rsid w:val="007927F1"/>
    <w:rsid w:val="007A55B9"/>
    <w:rsid w:val="007B6CF4"/>
    <w:rsid w:val="007F27BD"/>
    <w:rsid w:val="00827C3B"/>
    <w:rsid w:val="008529D8"/>
    <w:rsid w:val="00854936"/>
    <w:rsid w:val="00865DDB"/>
    <w:rsid w:val="00870DC0"/>
    <w:rsid w:val="00877F33"/>
    <w:rsid w:val="00891FC0"/>
    <w:rsid w:val="008A1E06"/>
    <w:rsid w:val="008A1F3D"/>
    <w:rsid w:val="008A7F5F"/>
    <w:rsid w:val="008B6BDC"/>
    <w:rsid w:val="008C15B8"/>
    <w:rsid w:val="008D5FDD"/>
    <w:rsid w:val="008F2083"/>
    <w:rsid w:val="00914E1E"/>
    <w:rsid w:val="00917400"/>
    <w:rsid w:val="0092023E"/>
    <w:rsid w:val="00920D68"/>
    <w:rsid w:val="00930B00"/>
    <w:rsid w:val="009371FA"/>
    <w:rsid w:val="00980660"/>
    <w:rsid w:val="00996CAC"/>
    <w:rsid w:val="009A4F9D"/>
    <w:rsid w:val="009C26A5"/>
    <w:rsid w:val="009E4386"/>
    <w:rsid w:val="009E4780"/>
    <w:rsid w:val="009F11FF"/>
    <w:rsid w:val="009F4076"/>
    <w:rsid w:val="00A14369"/>
    <w:rsid w:val="00A36526"/>
    <w:rsid w:val="00A52A86"/>
    <w:rsid w:val="00A53337"/>
    <w:rsid w:val="00A57019"/>
    <w:rsid w:val="00A86355"/>
    <w:rsid w:val="00AF078B"/>
    <w:rsid w:val="00B225D9"/>
    <w:rsid w:val="00B3166C"/>
    <w:rsid w:val="00B356B0"/>
    <w:rsid w:val="00B443DA"/>
    <w:rsid w:val="00B4756A"/>
    <w:rsid w:val="00B61680"/>
    <w:rsid w:val="00B62D84"/>
    <w:rsid w:val="00B6509B"/>
    <w:rsid w:val="00B76F5C"/>
    <w:rsid w:val="00BB08CF"/>
    <w:rsid w:val="00C22302"/>
    <w:rsid w:val="00C2606B"/>
    <w:rsid w:val="00C43F36"/>
    <w:rsid w:val="00C6739C"/>
    <w:rsid w:val="00C720AD"/>
    <w:rsid w:val="00C9339C"/>
    <w:rsid w:val="00C9621F"/>
    <w:rsid w:val="00C9630F"/>
    <w:rsid w:val="00CA495C"/>
    <w:rsid w:val="00CA617E"/>
    <w:rsid w:val="00CC3B10"/>
    <w:rsid w:val="00CC4FCC"/>
    <w:rsid w:val="00CF2674"/>
    <w:rsid w:val="00D14986"/>
    <w:rsid w:val="00D74BD6"/>
    <w:rsid w:val="00D80300"/>
    <w:rsid w:val="00D844CE"/>
    <w:rsid w:val="00DB1007"/>
    <w:rsid w:val="00DB64D1"/>
    <w:rsid w:val="00DD5489"/>
    <w:rsid w:val="00DE20D4"/>
    <w:rsid w:val="00DF273F"/>
    <w:rsid w:val="00E1237B"/>
    <w:rsid w:val="00E23ECB"/>
    <w:rsid w:val="00E40146"/>
    <w:rsid w:val="00E54651"/>
    <w:rsid w:val="00E55DCF"/>
    <w:rsid w:val="00E60BF8"/>
    <w:rsid w:val="00E627FA"/>
    <w:rsid w:val="00E7114D"/>
    <w:rsid w:val="00E71A13"/>
    <w:rsid w:val="00E72782"/>
    <w:rsid w:val="00EA0440"/>
    <w:rsid w:val="00EA0C1D"/>
    <w:rsid w:val="00EA3743"/>
    <w:rsid w:val="00EB17A5"/>
    <w:rsid w:val="00EB492A"/>
    <w:rsid w:val="00EC0379"/>
    <w:rsid w:val="00ED192B"/>
    <w:rsid w:val="00ED37EF"/>
    <w:rsid w:val="00ED4988"/>
    <w:rsid w:val="00EE5A24"/>
    <w:rsid w:val="00EF4F90"/>
    <w:rsid w:val="00F136D6"/>
    <w:rsid w:val="00F271A9"/>
    <w:rsid w:val="00F44CAF"/>
    <w:rsid w:val="00F63329"/>
    <w:rsid w:val="00F81D78"/>
    <w:rsid w:val="00FA4008"/>
    <w:rsid w:val="00FB5395"/>
    <w:rsid w:val="00FE30F9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60EE8-1F93-4613-B9F5-B77FFF90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link w:val="10"/>
    <w:uiPriority w:val="9"/>
    <w:qFormat/>
    <w:rsid w:val="00FF17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B5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7D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4">
    <w:name w:val="No Spacing"/>
    <w:link w:val="a5"/>
    <w:uiPriority w:val="1"/>
    <w:qFormat/>
    <w:rsid w:val="007A55B9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5">
    <w:name w:val="Без інтервалів Знак"/>
    <w:link w:val="a4"/>
    <w:uiPriority w:val="1"/>
    <w:locked/>
    <w:rsid w:val="007A55B9"/>
    <w:rPr>
      <w:rFonts w:ascii="Calibri" w:eastAsia="Times New Roman" w:hAnsi="Calibri" w:cs="Times New Roman"/>
      <w:lang w:val="uk-UA"/>
    </w:rPr>
  </w:style>
  <w:style w:type="character" w:customStyle="1" w:styleId="FontStyle30">
    <w:name w:val="Font Style30"/>
    <w:uiPriority w:val="99"/>
    <w:rsid w:val="00B3166C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F1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FF17CD"/>
    <w:rPr>
      <w:i/>
      <w:iCs/>
    </w:rPr>
  </w:style>
  <w:style w:type="paragraph" w:styleId="a7">
    <w:name w:val="Normal (Web)"/>
    <w:basedOn w:val="a"/>
    <w:uiPriority w:val="99"/>
    <w:unhideWhenUsed/>
    <w:rsid w:val="000F504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D2C4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2C4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2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9C69C-CBA8-48C8-8F73-B2F5B00B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10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 Грицик</cp:lastModifiedBy>
  <cp:revision>65</cp:revision>
  <cp:lastPrinted>2024-12-26T11:07:00Z</cp:lastPrinted>
  <dcterms:created xsi:type="dcterms:W3CDTF">2021-10-18T06:40:00Z</dcterms:created>
  <dcterms:modified xsi:type="dcterms:W3CDTF">2025-01-02T11:40:00Z</dcterms:modified>
</cp:coreProperties>
</file>