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88" w:rsidRPr="00DF2588" w:rsidRDefault="00DF2588" w:rsidP="00DF258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5516880</wp:posOffset>
            </wp:positionH>
            <wp:positionV relativeFrom="paragraph">
              <wp:posOffset>-217805</wp:posOffset>
            </wp:positionV>
            <wp:extent cx="1390650" cy="1343025"/>
            <wp:effectExtent l="19050" t="0" r="0" b="0"/>
            <wp:wrapTight wrapText="bothSides">
              <wp:wrapPolygon edited="0">
                <wp:start x="-296" y="0"/>
                <wp:lineTo x="-296" y="21447"/>
                <wp:lineTo x="21600" y="21447"/>
                <wp:lineTo x="21600" y="0"/>
                <wp:lineTo x="-296" y="0"/>
              </wp:wrapPolygon>
            </wp:wrapTight>
            <wp:docPr id="2" name="Рисунок 1" descr="G: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оготи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258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val="uk-UA"/>
        </w:rPr>
        <w:t>ПОЛОЖЕННЯ ПРО ВОЛОНТЕРСЬКИЙ РУХ</w:t>
      </w:r>
    </w:p>
    <w:p w:rsidR="00DF2588" w:rsidRPr="00DF2588" w:rsidRDefault="00DF2588" w:rsidP="00DF258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 w:rsidRPr="00DF2588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комунального закладу «Черкаський навчально-реабілітаційний центр </w:t>
      </w:r>
    </w:p>
    <w:p w:rsidR="00DF2588" w:rsidRPr="00DF2588" w:rsidRDefault="00DF2588" w:rsidP="00DF258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 w:rsidRPr="00DF2588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«Країна добра Черкаської обласної ради»</w:t>
      </w:r>
    </w:p>
    <w:p w:rsidR="00DF2588" w:rsidRDefault="00DF2588" w:rsidP="00DF258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F2588" w:rsidRDefault="00DF2588" w:rsidP="00DF258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І. Загальні положення: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Волонтерський Рух є одним з напрямків діяльності учнівського самоврядування Центру. Цей рух базується на спільності інтересів, бажань, цілей, надій, ідей учнів й передбачає реалізацію поставлених цілей та самореалізацію учнів.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Діяльність школярів-волонтерів відбувається на засадах власної волі. Їх діяльність є неприбутковою, добровільною, корисною для інших людей та суспільства у цілому.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 Головна мета руху – сприяння розповсюдженню волонтерського руху у Центрі, виховання у себе таких моральних цінностей, як милосердя, толерантність, працелюбність, прагнення до взаємодопомоги, активізація процесу згуртування учнівського колективу.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4. Членами волонтерського руху можуть бути учні, що досягли 11 років або молодші школярі у співпраці та взаємодії з педагогами, які визнають мету, завдання та напрямки діяльності організації.</w:t>
      </w:r>
    </w:p>
    <w:p w:rsidR="00DF2588" w:rsidRDefault="00DF2588" w:rsidP="00DF258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ІІ. Основні завдання Волонтерського руху: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Сприяння розвитку волонтерського руху у Центрі.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Задоволення духовних інтересів та потреб учнів.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 Сприяння соціальному становленню та вдосконаленню індивідуальних якостей та властивостей особистості школяра, відкриття внутрішніх резервів.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4. Виявлення та розвиток організаторських та творчих здібностей, здатності до взаємодопомоги, милосердя.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5. Активна участь у вирішенні суспільних проблем.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6. Співпраця з громадськими організаціями.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7. Пошуково-дослідницька діяльність з метою вивчення історії Центру, міста, району для добробуту та процвітання суспільства;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8. Проведення пропагандистської діяльності щодо здорового способу життя та охорони навколишнього середовища.</w:t>
      </w:r>
    </w:p>
    <w:p w:rsidR="00DF2588" w:rsidRDefault="00DF2588" w:rsidP="00DF258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ІІІ. Побажання та плани: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Вивчати та використовувати цінний міжнародний та вітчизняний досвід з питань волонтерського руху.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Дізнаватись про нові форми та методи волонтерської діяльності в Україні.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 Співпрацювати з державними та громадськими організаціями і установами в галузі соціальної роботи;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4. Займатися розробкою нових проектів та подальша реалізація існуючих проектів задля доброї справи.</w:t>
      </w:r>
    </w:p>
    <w:p w:rsidR="00DF2588" w:rsidRDefault="00DF2588" w:rsidP="00DF258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IV. Права та обов'язки волонтерів: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1.Члени волонтерського руху мають право: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обирати та бути обраними головою руху;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брати участь у роботі руху;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2.Члени волонтерського руху зобов'язані: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старанно виконувати свої доручення та обов'язки;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постійно брати активну участь у роботі руху;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вести пропаганду здорового способу життя;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ставитися з повагою до свого минулого, пам’ятати та відроджувати традиції.</w:t>
      </w: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F2588" w:rsidRDefault="00DF2588" w:rsidP="00DF25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sectPr w:rsidR="00DF2588" w:rsidSect="00DF2588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588"/>
    <w:rsid w:val="00DF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F25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2022-01-18T08:57:00Z</cp:lastPrinted>
  <dcterms:created xsi:type="dcterms:W3CDTF">2022-01-18T08:54:00Z</dcterms:created>
  <dcterms:modified xsi:type="dcterms:W3CDTF">2022-01-18T08:58:00Z</dcterms:modified>
</cp:coreProperties>
</file>